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9EA8" w14:textId="77777777" w:rsidR="00414A10" w:rsidRPr="00C20644" w:rsidRDefault="00414A10" w:rsidP="00414A10">
      <w:pPr>
        <w:shd w:val="clear" w:color="auto" w:fill="FFFFFF"/>
        <w:spacing w:after="150"/>
        <w:ind w:left="5670"/>
        <w:jc w:val="right"/>
        <w:rPr>
          <w:rFonts w:ascii="Times New Roman" w:eastAsia="Times New Roman" w:hAnsi="Times New Roman" w:cs="Times New Roman"/>
          <w:i/>
          <w:sz w:val="28"/>
          <w:szCs w:val="24"/>
          <w:lang w:eastAsia="uk-UA"/>
        </w:rPr>
      </w:pPr>
      <w:r w:rsidRPr="00C20644">
        <w:rPr>
          <w:rFonts w:ascii="Times New Roman" w:eastAsia="Times New Roman" w:hAnsi="Times New Roman" w:cs="Times New Roman"/>
          <w:i/>
          <w:sz w:val="28"/>
          <w:szCs w:val="24"/>
          <w:lang w:eastAsia="uk-UA"/>
        </w:rPr>
        <w:t xml:space="preserve">ПРОЕКТ </w:t>
      </w:r>
    </w:p>
    <w:p w14:paraId="00755A11" w14:textId="5F7D1777" w:rsidR="00987D0D" w:rsidRPr="00C20644" w:rsidRDefault="00414A10" w:rsidP="00414A10">
      <w:pPr>
        <w:shd w:val="clear" w:color="auto" w:fill="FFFFFF"/>
        <w:spacing w:after="150"/>
        <w:ind w:left="5245"/>
        <w:jc w:val="both"/>
        <w:rPr>
          <w:rFonts w:ascii="Times New Roman" w:eastAsia="Times New Roman" w:hAnsi="Times New Roman" w:cs="Times New Roman"/>
          <w:i/>
          <w:sz w:val="28"/>
          <w:szCs w:val="24"/>
          <w:lang w:eastAsia="uk-UA"/>
        </w:rPr>
      </w:pPr>
      <w:r w:rsidRPr="00C20644">
        <w:rPr>
          <w:rFonts w:ascii="Times New Roman" w:eastAsia="Times New Roman" w:hAnsi="Times New Roman" w:cs="Times New Roman"/>
          <w:i/>
          <w:sz w:val="28"/>
          <w:szCs w:val="24"/>
          <w:lang w:eastAsia="uk-UA"/>
        </w:rPr>
        <w:t xml:space="preserve">вноситься народними депутатами України </w:t>
      </w:r>
      <w:r w:rsidR="00C33E6F">
        <w:rPr>
          <w:rFonts w:ascii="Times New Roman" w:eastAsia="Times New Roman" w:hAnsi="Times New Roman" w:cs="Times New Roman"/>
          <w:i/>
          <w:sz w:val="28"/>
          <w:szCs w:val="24"/>
          <w:lang w:eastAsia="uk-UA"/>
        </w:rPr>
        <w:t xml:space="preserve">О.Аліксійчуком, </w:t>
      </w:r>
      <w:r w:rsidRPr="00C20644">
        <w:rPr>
          <w:rFonts w:ascii="Times New Roman" w:eastAsia="Times New Roman" w:hAnsi="Times New Roman" w:cs="Times New Roman"/>
          <w:i/>
          <w:sz w:val="28"/>
          <w:szCs w:val="24"/>
          <w:lang w:eastAsia="uk-UA"/>
        </w:rPr>
        <w:t>В.Безгіним та іншими</w:t>
      </w:r>
      <w:r w:rsidR="00084AF8">
        <w:rPr>
          <w:rFonts w:ascii="Times New Roman" w:eastAsia="Times New Roman" w:hAnsi="Times New Roman" w:cs="Times New Roman"/>
          <w:i/>
          <w:sz w:val="28"/>
          <w:szCs w:val="24"/>
          <w:lang w:eastAsia="uk-UA"/>
        </w:rPr>
        <w:t xml:space="preserve"> </w:t>
      </w:r>
      <w:r w:rsidR="00084AF8" w:rsidRPr="00C20644">
        <w:rPr>
          <w:rFonts w:ascii="Times New Roman" w:eastAsia="Times New Roman" w:hAnsi="Times New Roman" w:cs="Times New Roman"/>
          <w:i/>
          <w:sz w:val="28"/>
          <w:szCs w:val="24"/>
          <w:lang w:eastAsia="uk-UA"/>
        </w:rPr>
        <w:t>народними депутатами України</w:t>
      </w:r>
    </w:p>
    <w:p w14:paraId="310CF925" w14:textId="77777777" w:rsidR="00987D0D" w:rsidRDefault="00987D0D" w:rsidP="00987D0D">
      <w:pPr>
        <w:jc w:val="center"/>
        <w:rPr>
          <w:rFonts w:ascii="Times New Roman" w:hAnsi="Times New Roman" w:cs="Times New Roman"/>
          <w:b/>
          <w:sz w:val="28"/>
          <w:szCs w:val="24"/>
        </w:rPr>
      </w:pPr>
    </w:p>
    <w:p w14:paraId="59BED868" w14:textId="77777777" w:rsidR="00B230EE" w:rsidRPr="00B230EE" w:rsidRDefault="00B230EE" w:rsidP="00987D0D">
      <w:pPr>
        <w:jc w:val="center"/>
        <w:rPr>
          <w:rFonts w:ascii="Times New Roman" w:hAnsi="Times New Roman" w:cs="Times New Roman"/>
          <w:b/>
          <w:sz w:val="28"/>
          <w:szCs w:val="24"/>
        </w:rPr>
      </w:pPr>
    </w:p>
    <w:p w14:paraId="0980FC91" w14:textId="77777777" w:rsidR="00D808FD" w:rsidRPr="00B230EE" w:rsidRDefault="00D808FD" w:rsidP="00987D0D">
      <w:pPr>
        <w:jc w:val="center"/>
        <w:rPr>
          <w:rFonts w:ascii="Times New Roman" w:hAnsi="Times New Roman" w:cs="Times New Roman"/>
          <w:b/>
          <w:sz w:val="28"/>
          <w:szCs w:val="24"/>
        </w:rPr>
      </w:pPr>
    </w:p>
    <w:p w14:paraId="3465FC53" w14:textId="77777777" w:rsidR="00987D0D" w:rsidRPr="00B230EE" w:rsidRDefault="00C56741" w:rsidP="00987D0D">
      <w:pPr>
        <w:jc w:val="center"/>
        <w:rPr>
          <w:rFonts w:ascii="Times New Roman" w:hAnsi="Times New Roman" w:cs="Times New Roman"/>
          <w:b/>
          <w:sz w:val="28"/>
          <w:szCs w:val="24"/>
        </w:rPr>
      </w:pPr>
      <w:r w:rsidRPr="00B230EE">
        <w:rPr>
          <w:rFonts w:ascii="Times New Roman" w:hAnsi="Times New Roman" w:cs="Times New Roman"/>
          <w:b/>
          <w:sz w:val="28"/>
          <w:szCs w:val="24"/>
        </w:rPr>
        <w:t>ЗАКОН УКРАЇНИ</w:t>
      </w:r>
    </w:p>
    <w:p w14:paraId="478DD817" w14:textId="77777777" w:rsidR="00987D0D" w:rsidRPr="00B230EE" w:rsidRDefault="00987D0D" w:rsidP="00987D0D">
      <w:pPr>
        <w:ind w:firstLine="669"/>
        <w:jc w:val="center"/>
        <w:rPr>
          <w:rFonts w:ascii="Times New Roman" w:hAnsi="Times New Roman" w:cs="Times New Roman"/>
          <w:b/>
          <w:sz w:val="28"/>
          <w:szCs w:val="24"/>
        </w:rPr>
      </w:pPr>
      <w:r w:rsidRPr="00B230EE">
        <w:rPr>
          <w:rFonts w:ascii="Times New Roman" w:hAnsi="Times New Roman" w:cs="Times New Roman"/>
          <w:b/>
          <w:sz w:val="28"/>
          <w:szCs w:val="24"/>
        </w:rPr>
        <w:t>«Про внесення змін до деяких законів України щодо вдосконалення участі місцевого самоврядування у транскордонному співробітництві»</w:t>
      </w:r>
    </w:p>
    <w:p w14:paraId="27A7BF53" w14:textId="77777777" w:rsidR="00D808FD" w:rsidRPr="00B230EE" w:rsidRDefault="00D808FD" w:rsidP="00987D0D">
      <w:pPr>
        <w:shd w:val="clear" w:color="auto" w:fill="FFFFFF"/>
        <w:spacing w:after="150"/>
        <w:ind w:firstLine="669"/>
        <w:jc w:val="both"/>
        <w:rPr>
          <w:rFonts w:ascii="Times New Roman" w:eastAsia="Times New Roman" w:hAnsi="Times New Roman" w:cs="Times New Roman"/>
          <w:sz w:val="28"/>
          <w:szCs w:val="24"/>
          <w:lang w:eastAsia="uk-UA"/>
        </w:rPr>
      </w:pPr>
    </w:p>
    <w:p w14:paraId="6963AC3D" w14:textId="77777777" w:rsidR="00987D0D" w:rsidRPr="00B230EE" w:rsidRDefault="00987D0D" w:rsidP="00987D0D">
      <w:pPr>
        <w:shd w:val="clear" w:color="auto" w:fill="FFFFFF"/>
        <w:spacing w:after="150"/>
        <w:ind w:firstLine="669"/>
        <w:jc w:val="both"/>
        <w:rPr>
          <w:rFonts w:ascii="Times New Roman" w:eastAsia="Times New Roman" w:hAnsi="Times New Roman" w:cs="Times New Roman"/>
          <w:sz w:val="28"/>
          <w:szCs w:val="24"/>
          <w:lang w:eastAsia="uk-UA"/>
        </w:rPr>
      </w:pPr>
      <w:r w:rsidRPr="00B230EE">
        <w:rPr>
          <w:rFonts w:ascii="Times New Roman" w:eastAsia="Times New Roman" w:hAnsi="Times New Roman" w:cs="Times New Roman"/>
          <w:sz w:val="28"/>
          <w:szCs w:val="24"/>
          <w:lang w:eastAsia="uk-UA"/>
        </w:rPr>
        <w:t>Верховна Рада України </w:t>
      </w:r>
      <w:r w:rsidRPr="00B230EE">
        <w:rPr>
          <w:rFonts w:ascii="Times New Roman" w:eastAsia="Times New Roman" w:hAnsi="Times New Roman" w:cs="Times New Roman"/>
          <w:b/>
          <w:bCs/>
          <w:spacing w:val="30"/>
          <w:sz w:val="28"/>
          <w:szCs w:val="24"/>
          <w:lang w:eastAsia="uk-UA"/>
        </w:rPr>
        <w:t>постановляє</w:t>
      </w:r>
      <w:r w:rsidRPr="00B230EE">
        <w:rPr>
          <w:rFonts w:ascii="Times New Roman" w:eastAsia="Times New Roman" w:hAnsi="Times New Roman" w:cs="Times New Roman"/>
          <w:sz w:val="28"/>
          <w:szCs w:val="24"/>
          <w:lang w:eastAsia="uk-UA"/>
        </w:rPr>
        <w:t>:</w:t>
      </w:r>
    </w:p>
    <w:p w14:paraId="2FD39F3D" w14:textId="77777777" w:rsidR="00987D0D" w:rsidRPr="00B230EE" w:rsidRDefault="00987D0D" w:rsidP="00987D0D">
      <w:pPr>
        <w:shd w:val="clear" w:color="auto" w:fill="FFFFFF"/>
        <w:spacing w:after="150"/>
        <w:ind w:firstLine="669"/>
        <w:jc w:val="both"/>
        <w:rPr>
          <w:rFonts w:ascii="Times New Roman" w:eastAsia="Times New Roman" w:hAnsi="Times New Roman" w:cs="Times New Roman"/>
          <w:sz w:val="28"/>
          <w:szCs w:val="24"/>
          <w:lang w:eastAsia="uk-UA"/>
        </w:rPr>
      </w:pPr>
      <w:bookmarkStart w:id="0" w:name="n5"/>
      <w:bookmarkEnd w:id="0"/>
      <w:r w:rsidRPr="00B230EE">
        <w:rPr>
          <w:rFonts w:ascii="Times New Roman" w:eastAsia="Times New Roman" w:hAnsi="Times New Roman" w:cs="Times New Roman"/>
          <w:sz w:val="28"/>
          <w:szCs w:val="24"/>
          <w:lang w:eastAsia="uk-UA"/>
        </w:rPr>
        <w:t xml:space="preserve">I. Внести зміни до таких </w:t>
      </w:r>
      <w:r w:rsidR="00310A0F" w:rsidRPr="00B230EE">
        <w:rPr>
          <w:rFonts w:ascii="Times New Roman" w:eastAsia="Times New Roman" w:hAnsi="Times New Roman" w:cs="Times New Roman"/>
          <w:sz w:val="28"/>
          <w:szCs w:val="24"/>
          <w:lang w:eastAsia="uk-UA"/>
        </w:rPr>
        <w:t xml:space="preserve">законів </w:t>
      </w:r>
      <w:r w:rsidRPr="00B230EE">
        <w:rPr>
          <w:rFonts w:ascii="Times New Roman" w:eastAsia="Times New Roman" w:hAnsi="Times New Roman" w:cs="Times New Roman"/>
          <w:sz w:val="28"/>
          <w:szCs w:val="24"/>
          <w:lang w:eastAsia="uk-UA"/>
        </w:rPr>
        <w:t>України:</w:t>
      </w:r>
    </w:p>
    <w:p w14:paraId="6490C365" w14:textId="77777777" w:rsidR="00987D0D" w:rsidRPr="00B230EE" w:rsidRDefault="00987D0D" w:rsidP="00987D0D">
      <w:pPr>
        <w:tabs>
          <w:tab w:val="left" w:pos="1909"/>
        </w:tabs>
        <w:ind w:firstLine="669"/>
        <w:jc w:val="both"/>
        <w:rPr>
          <w:rFonts w:ascii="Times New Roman" w:hAnsi="Times New Roman" w:cs="Times New Roman"/>
          <w:b/>
          <w:sz w:val="28"/>
          <w:szCs w:val="24"/>
        </w:rPr>
      </w:pPr>
      <w:r w:rsidRPr="00B230EE">
        <w:rPr>
          <w:rFonts w:ascii="Times New Roman" w:hAnsi="Times New Roman" w:cs="Times New Roman"/>
          <w:b/>
          <w:sz w:val="28"/>
          <w:szCs w:val="24"/>
        </w:rPr>
        <w:t>1. У Законі України «Про місцеве самоврядування в Україні» (Відомості Верховної Ради України (ВВР), 1997, № 24, ст.170):</w:t>
      </w:r>
    </w:p>
    <w:p w14:paraId="20A4EA89" w14:textId="77777777" w:rsidR="00987D0D" w:rsidRPr="00B230EE" w:rsidRDefault="00987D0D" w:rsidP="00987D0D">
      <w:pPr>
        <w:tabs>
          <w:tab w:val="left" w:pos="1909"/>
        </w:tabs>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1) частину першу статті 26 доповнити новим пунктом такого змісту: </w:t>
      </w:r>
    </w:p>
    <w:p w14:paraId="71C6525F" w14:textId="77777777" w:rsidR="00987D0D" w:rsidRPr="00B230EE" w:rsidRDefault="00987D0D" w:rsidP="00987D0D">
      <w:pPr>
        <w:tabs>
          <w:tab w:val="left" w:pos="1909"/>
        </w:tabs>
        <w:ind w:firstLine="669"/>
        <w:jc w:val="both"/>
        <w:rPr>
          <w:rFonts w:ascii="Times New Roman" w:hAnsi="Times New Roman" w:cs="Times New Roman"/>
          <w:sz w:val="28"/>
          <w:szCs w:val="24"/>
        </w:rPr>
      </w:pPr>
      <w:r w:rsidRPr="00B230EE">
        <w:rPr>
          <w:rFonts w:ascii="Times New Roman" w:hAnsi="Times New Roman" w:cs="Times New Roman"/>
          <w:sz w:val="28"/>
          <w:szCs w:val="24"/>
        </w:rPr>
        <w:t>«21</w:t>
      </w:r>
      <w:r w:rsidRPr="00B230EE">
        <w:rPr>
          <w:rFonts w:ascii="Times New Roman" w:hAnsi="Times New Roman" w:cs="Times New Roman"/>
          <w:sz w:val="28"/>
          <w:szCs w:val="24"/>
          <w:vertAlign w:val="superscript"/>
        </w:rPr>
        <w:t>3</w:t>
      </w:r>
      <w:r w:rsidRPr="00B230EE">
        <w:rPr>
          <w:rFonts w:ascii="Times New Roman" w:hAnsi="Times New Roman" w:cs="Times New Roman"/>
          <w:sz w:val="28"/>
          <w:szCs w:val="24"/>
        </w:rPr>
        <w:t>) схвалення двосторонніх або багатосторонніх угод про транскордонне співробітництво для створення єврорегіону»;</w:t>
      </w:r>
    </w:p>
    <w:p w14:paraId="60530716" w14:textId="77777777" w:rsidR="00987D0D" w:rsidRPr="00B230EE" w:rsidRDefault="00987D0D" w:rsidP="00987D0D">
      <w:pPr>
        <w:shd w:val="clear" w:color="auto" w:fill="FFFFFF"/>
        <w:ind w:right="448" w:firstLine="669"/>
        <w:jc w:val="both"/>
        <w:rPr>
          <w:rFonts w:ascii="Times New Roman" w:hAnsi="Times New Roman" w:cs="Times New Roman"/>
          <w:sz w:val="28"/>
          <w:szCs w:val="24"/>
        </w:rPr>
      </w:pPr>
      <w:r w:rsidRPr="00B230EE">
        <w:rPr>
          <w:rFonts w:ascii="Times New Roman" w:hAnsi="Times New Roman" w:cs="Times New Roman"/>
          <w:sz w:val="28"/>
          <w:szCs w:val="24"/>
        </w:rPr>
        <w:t>2) у частині першій статті 43 виключити пункти 15</w:t>
      </w:r>
      <w:r w:rsidRPr="00B230EE">
        <w:rPr>
          <w:rFonts w:ascii="Times New Roman" w:hAnsi="Times New Roman" w:cs="Times New Roman"/>
          <w:sz w:val="28"/>
          <w:szCs w:val="24"/>
          <w:vertAlign w:val="superscript"/>
        </w:rPr>
        <w:t>1</w:t>
      </w:r>
      <w:r w:rsidRPr="00B230EE">
        <w:rPr>
          <w:rFonts w:ascii="Times New Roman" w:hAnsi="Times New Roman" w:cs="Times New Roman"/>
          <w:sz w:val="28"/>
          <w:szCs w:val="24"/>
        </w:rPr>
        <w:t>, 15</w:t>
      </w:r>
      <w:r w:rsidRPr="00B230EE">
        <w:rPr>
          <w:rFonts w:ascii="Times New Roman" w:hAnsi="Times New Roman" w:cs="Times New Roman"/>
          <w:sz w:val="28"/>
          <w:szCs w:val="24"/>
          <w:vertAlign w:val="superscript"/>
        </w:rPr>
        <w:t>2</w:t>
      </w:r>
      <w:r w:rsidRPr="00B230EE">
        <w:rPr>
          <w:rFonts w:ascii="Times New Roman" w:hAnsi="Times New Roman" w:cs="Times New Roman"/>
          <w:sz w:val="28"/>
          <w:szCs w:val="24"/>
        </w:rPr>
        <w:t>;</w:t>
      </w:r>
    </w:p>
    <w:p w14:paraId="6C43CB81" w14:textId="77777777" w:rsidR="00DF4FE0" w:rsidRPr="00B230EE" w:rsidRDefault="00987D0D" w:rsidP="00987D0D">
      <w:pPr>
        <w:ind w:firstLine="669"/>
        <w:jc w:val="both"/>
        <w:rPr>
          <w:rFonts w:ascii="Times New Roman" w:eastAsia="Times New Roman" w:hAnsi="Times New Roman" w:cs="Times New Roman"/>
          <w:sz w:val="28"/>
          <w:szCs w:val="24"/>
          <w:lang w:eastAsia="uk-UA"/>
        </w:rPr>
      </w:pPr>
      <w:r w:rsidRPr="00B230EE">
        <w:rPr>
          <w:rFonts w:ascii="Times New Roman" w:eastAsia="Times New Roman" w:hAnsi="Times New Roman" w:cs="Times New Roman"/>
          <w:sz w:val="28"/>
          <w:szCs w:val="24"/>
          <w:lang w:eastAsia="uk-UA"/>
        </w:rPr>
        <w:t>3) частину третю статті 43 доповнити пунктами 7, 8, 9 наступного змісту:</w:t>
      </w:r>
    </w:p>
    <w:p w14:paraId="7FE2FF02" w14:textId="77777777" w:rsidR="00987D0D" w:rsidRPr="00B230EE" w:rsidRDefault="00987D0D" w:rsidP="00987D0D">
      <w:pPr>
        <w:shd w:val="clear" w:color="auto" w:fill="FFFFFF"/>
        <w:spacing w:after="150"/>
        <w:ind w:firstLine="669"/>
        <w:jc w:val="both"/>
        <w:rPr>
          <w:rFonts w:ascii="Times New Roman" w:eastAsia="Times New Roman" w:hAnsi="Times New Roman" w:cs="Times New Roman"/>
          <w:sz w:val="28"/>
          <w:szCs w:val="24"/>
          <w:lang w:eastAsia="uk-UA"/>
        </w:rPr>
      </w:pPr>
      <w:r w:rsidRPr="00B230EE">
        <w:rPr>
          <w:rFonts w:ascii="Times New Roman" w:eastAsia="Times New Roman" w:hAnsi="Times New Roman" w:cs="Times New Roman"/>
          <w:sz w:val="28"/>
          <w:szCs w:val="24"/>
          <w:lang w:eastAsia="uk-UA"/>
        </w:rPr>
        <w:t>«7) укладення та схвалення угод про об’єднання єврорегіонального 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14:paraId="425DE657" w14:textId="77777777" w:rsidR="00987D0D" w:rsidRPr="00B230EE" w:rsidRDefault="00987D0D" w:rsidP="00987D0D">
      <w:pPr>
        <w:shd w:val="clear" w:color="auto" w:fill="FFFFFF"/>
        <w:spacing w:after="150"/>
        <w:ind w:firstLine="669"/>
        <w:jc w:val="both"/>
        <w:rPr>
          <w:rFonts w:ascii="Times New Roman" w:eastAsia="Times New Roman" w:hAnsi="Times New Roman" w:cs="Times New Roman"/>
          <w:sz w:val="28"/>
          <w:szCs w:val="24"/>
          <w:lang w:eastAsia="uk-UA"/>
        </w:rPr>
      </w:pPr>
      <w:r w:rsidRPr="00B230EE">
        <w:rPr>
          <w:rFonts w:ascii="Times New Roman" w:eastAsia="Times New Roman" w:hAnsi="Times New Roman" w:cs="Times New Roman"/>
          <w:sz w:val="28"/>
          <w:szCs w:val="24"/>
          <w:lang w:eastAsia="uk-UA"/>
        </w:rPr>
        <w:t>8) прийняття рішень про вступ до європейського об’єднання територіального співробітництва та про вихід з такого об’єднання;</w:t>
      </w:r>
    </w:p>
    <w:p w14:paraId="275A5FC3" w14:textId="77777777" w:rsidR="00987D0D" w:rsidRDefault="00987D0D" w:rsidP="00987D0D">
      <w:pPr>
        <w:ind w:firstLine="669"/>
        <w:jc w:val="both"/>
        <w:rPr>
          <w:rFonts w:ascii="Times New Roman" w:hAnsi="Times New Roman" w:cs="Times New Roman"/>
          <w:sz w:val="28"/>
          <w:szCs w:val="24"/>
        </w:rPr>
      </w:pPr>
      <w:r w:rsidRPr="00B230EE">
        <w:rPr>
          <w:rFonts w:ascii="Times New Roman" w:eastAsia="Times New Roman" w:hAnsi="Times New Roman" w:cs="Times New Roman"/>
          <w:sz w:val="28"/>
          <w:szCs w:val="24"/>
          <w:lang w:eastAsia="uk-UA"/>
        </w:rPr>
        <w:t>9)</w:t>
      </w:r>
      <w:r w:rsidRPr="00B230EE">
        <w:rPr>
          <w:rFonts w:ascii="Times New Roman" w:hAnsi="Times New Roman" w:cs="Times New Roman"/>
          <w:sz w:val="28"/>
          <w:szCs w:val="24"/>
        </w:rPr>
        <w:t xml:space="preserve"> укладення та схвалення двосторонніх або багатосторонніх угод про створення єврорегіону, прийняття рішень про утворення єврорегіону, про вступ до такого об’єднання або про вихід з нього, затвердження статуту єврорегіону та внесення до нього змін».</w:t>
      </w:r>
    </w:p>
    <w:p w14:paraId="5118929B" w14:textId="77777777" w:rsidR="00B230EE" w:rsidRDefault="00B230EE" w:rsidP="00987D0D">
      <w:pPr>
        <w:ind w:firstLine="669"/>
        <w:jc w:val="both"/>
        <w:rPr>
          <w:rFonts w:ascii="Times New Roman" w:hAnsi="Times New Roman" w:cs="Times New Roman"/>
          <w:sz w:val="28"/>
          <w:szCs w:val="24"/>
        </w:rPr>
      </w:pPr>
    </w:p>
    <w:p w14:paraId="36BD2B30" w14:textId="77777777" w:rsidR="00B230EE" w:rsidRPr="00B230EE" w:rsidRDefault="00B230EE" w:rsidP="00987D0D">
      <w:pPr>
        <w:ind w:firstLine="669"/>
        <w:jc w:val="both"/>
        <w:rPr>
          <w:rFonts w:ascii="Times New Roman" w:hAnsi="Times New Roman" w:cs="Times New Roman"/>
          <w:sz w:val="28"/>
          <w:szCs w:val="24"/>
        </w:rPr>
      </w:pPr>
    </w:p>
    <w:p w14:paraId="122E92FA" w14:textId="77777777" w:rsidR="00987D0D" w:rsidRPr="00B230EE" w:rsidRDefault="00987D0D" w:rsidP="00987D0D">
      <w:pPr>
        <w:tabs>
          <w:tab w:val="left" w:pos="1909"/>
        </w:tabs>
        <w:ind w:firstLine="669"/>
        <w:jc w:val="both"/>
        <w:rPr>
          <w:rFonts w:ascii="Times New Roman" w:hAnsi="Times New Roman" w:cs="Times New Roman"/>
          <w:b/>
          <w:sz w:val="28"/>
          <w:szCs w:val="24"/>
        </w:rPr>
      </w:pPr>
      <w:r w:rsidRPr="00B230EE">
        <w:rPr>
          <w:rFonts w:ascii="Times New Roman" w:hAnsi="Times New Roman" w:cs="Times New Roman"/>
          <w:b/>
          <w:sz w:val="28"/>
          <w:szCs w:val="24"/>
        </w:rPr>
        <w:lastRenderedPageBreak/>
        <w:t>2. У Законі України «Про місцеві державні адміністрації» (Відомості Верховної Ради України (ВВР), 1999, № 20-21, ст.190):</w:t>
      </w:r>
    </w:p>
    <w:p w14:paraId="1FC93FB0" w14:textId="77777777" w:rsidR="00987D0D" w:rsidRPr="00B230EE" w:rsidRDefault="00987D0D" w:rsidP="00987D0D">
      <w:pPr>
        <w:tabs>
          <w:tab w:val="left" w:pos="1909"/>
        </w:tabs>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1) </w:t>
      </w:r>
      <w:r w:rsidR="00FC74F2" w:rsidRPr="00B230EE">
        <w:rPr>
          <w:rFonts w:ascii="Times New Roman" w:hAnsi="Times New Roman" w:cs="Times New Roman"/>
          <w:sz w:val="28"/>
          <w:szCs w:val="24"/>
        </w:rPr>
        <w:t>ч</w:t>
      </w:r>
      <w:r w:rsidRPr="00B230EE">
        <w:rPr>
          <w:rFonts w:ascii="Times New Roman" w:hAnsi="Times New Roman" w:cs="Times New Roman"/>
          <w:sz w:val="28"/>
          <w:szCs w:val="24"/>
        </w:rPr>
        <w:t>астину першу статті 13 доповнити новим пунктом такого змісту:</w:t>
      </w:r>
    </w:p>
    <w:p w14:paraId="069D05A1" w14:textId="77777777" w:rsidR="00987D0D" w:rsidRPr="00B230EE" w:rsidRDefault="00987D0D" w:rsidP="00987D0D">
      <w:pPr>
        <w:tabs>
          <w:tab w:val="left" w:pos="1909"/>
        </w:tabs>
        <w:ind w:firstLine="669"/>
        <w:jc w:val="both"/>
        <w:rPr>
          <w:rFonts w:ascii="Times New Roman" w:hAnsi="Times New Roman" w:cs="Times New Roman"/>
          <w:sz w:val="28"/>
          <w:szCs w:val="24"/>
        </w:rPr>
      </w:pPr>
      <w:r w:rsidRPr="00B230EE">
        <w:rPr>
          <w:rFonts w:ascii="Times New Roman" w:hAnsi="Times New Roman" w:cs="Times New Roman"/>
          <w:sz w:val="28"/>
          <w:szCs w:val="24"/>
        </w:rPr>
        <w:t>«11) реалізації державної регіональної політики та розвитку транскордонного співробітництва»;</w:t>
      </w:r>
    </w:p>
    <w:p w14:paraId="50ED97ED"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2) пункт третій частини першої статті 26 викласти в такій редакції:</w:t>
      </w:r>
    </w:p>
    <w:p w14:paraId="45EA3FE8" w14:textId="77777777" w:rsidR="00987D0D" w:rsidRPr="00B230EE" w:rsidRDefault="00987D0D" w:rsidP="00987D0D">
      <w:pPr>
        <w:tabs>
          <w:tab w:val="left" w:pos="1909"/>
        </w:tabs>
        <w:ind w:firstLine="669"/>
        <w:jc w:val="both"/>
        <w:rPr>
          <w:rFonts w:ascii="Times New Roman" w:hAnsi="Times New Roman" w:cs="Times New Roman"/>
          <w:sz w:val="28"/>
          <w:szCs w:val="24"/>
        </w:rPr>
      </w:pPr>
      <w:r w:rsidRPr="00B230EE">
        <w:rPr>
          <w:rFonts w:ascii="Times New Roman" w:hAnsi="Times New Roman" w:cs="Times New Roman"/>
          <w:sz w:val="28"/>
          <w:szCs w:val="24"/>
        </w:rPr>
        <w:t>«3) укладає договори з іноземними партнерами про співробітництво, угоди про транскордонне співробітництво в межах компетенції, визначеної законодавством».</w:t>
      </w:r>
    </w:p>
    <w:p w14:paraId="46A274D5" w14:textId="77777777" w:rsidR="00987D0D" w:rsidRPr="00B230EE" w:rsidRDefault="00794F6A" w:rsidP="00987D0D">
      <w:pPr>
        <w:tabs>
          <w:tab w:val="left" w:pos="1909"/>
        </w:tabs>
        <w:ind w:firstLine="669"/>
        <w:jc w:val="both"/>
        <w:rPr>
          <w:rFonts w:ascii="Times New Roman" w:hAnsi="Times New Roman" w:cs="Times New Roman"/>
          <w:sz w:val="28"/>
          <w:szCs w:val="24"/>
        </w:rPr>
      </w:pPr>
      <w:r w:rsidRPr="00B230EE">
        <w:rPr>
          <w:rFonts w:ascii="Times New Roman" w:hAnsi="Times New Roman" w:cs="Times New Roman"/>
          <w:b/>
          <w:sz w:val="28"/>
          <w:szCs w:val="24"/>
        </w:rPr>
        <w:t>3</w:t>
      </w:r>
      <w:r w:rsidR="00987D0D" w:rsidRPr="00B230EE">
        <w:rPr>
          <w:rFonts w:ascii="Times New Roman" w:hAnsi="Times New Roman" w:cs="Times New Roman"/>
          <w:b/>
          <w:sz w:val="28"/>
          <w:szCs w:val="24"/>
        </w:rPr>
        <w:t>.</w:t>
      </w:r>
      <w:r w:rsidR="00987D0D" w:rsidRPr="00B230EE">
        <w:rPr>
          <w:rFonts w:ascii="Times New Roman" w:hAnsi="Times New Roman" w:cs="Times New Roman"/>
          <w:sz w:val="28"/>
          <w:szCs w:val="24"/>
        </w:rPr>
        <w:t xml:space="preserve"> </w:t>
      </w:r>
      <w:r w:rsidR="00987D0D" w:rsidRPr="00B230EE">
        <w:rPr>
          <w:rFonts w:ascii="Times New Roman" w:hAnsi="Times New Roman" w:cs="Times New Roman"/>
          <w:b/>
          <w:sz w:val="28"/>
          <w:szCs w:val="24"/>
        </w:rPr>
        <w:t>Закон України «Про транскордонне співробітництво»</w:t>
      </w:r>
      <w:r w:rsidR="00987D0D" w:rsidRPr="00B230EE">
        <w:rPr>
          <w:rFonts w:ascii="Times New Roman" w:hAnsi="Times New Roman" w:cs="Times New Roman"/>
          <w:sz w:val="28"/>
          <w:szCs w:val="24"/>
        </w:rPr>
        <w:t xml:space="preserve"> </w:t>
      </w:r>
      <w:r w:rsidR="00987D0D" w:rsidRPr="00F579FE">
        <w:rPr>
          <w:rFonts w:ascii="Times New Roman" w:hAnsi="Times New Roman" w:cs="Times New Roman"/>
          <w:b/>
          <w:sz w:val="28"/>
          <w:szCs w:val="24"/>
        </w:rPr>
        <w:t>(Відомості Верховної Ради України (ВВР), 2004, № 45, ст.499)</w:t>
      </w:r>
      <w:r w:rsidR="00987D0D" w:rsidRPr="00B230EE">
        <w:rPr>
          <w:rFonts w:ascii="Times New Roman" w:hAnsi="Times New Roman" w:cs="Times New Roman"/>
          <w:sz w:val="28"/>
          <w:szCs w:val="24"/>
        </w:rPr>
        <w:t xml:space="preserve"> викласти в такій редакції:</w:t>
      </w:r>
    </w:p>
    <w:p w14:paraId="6168E924" w14:textId="77777777" w:rsidR="0068730E" w:rsidRPr="00B230EE" w:rsidRDefault="0068730E" w:rsidP="00987D0D">
      <w:pPr>
        <w:ind w:firstLine="669"/>
        <w:jc w:val="center"/>
        <w:rPr>
          <w:rFonts w:ascii="Times New Roman" w:hAnsi="Times New Roman" w:cs="Times New Roman"/>
          <w:sz w:val="28"/>
          <w:szCs w:val="24"/>
        </w:rPr>
      </w:pPr>
    </w:p>
    <w:p w14:paraId="10C4FB26" w14:textId="77777777" w:rsidR="00987D0D" w:rsidRPr="00B230EE" w:rsidRDefault="00987D0D" w:rsidP="00987D0D">
      <w:pPr>
        <w:ind w:firstLine="669"/>
        <w:jc w:val="center"/>
        <w:rPr>
          <w:rFonts w:ascii="Times New Roman" w:hAnsi="Times New Roman" w:cs="Times New Roman"/>
          <w:b/>
          <w:sz w:val="28"/>
          <w:szCs w:val="24"/>
        </w:rPr>
      </w:pPr>
      <w:r w:rsidRPr="00B230EE">
        <w:rPr>
          <w:rFonts w:ascii="Times New Roman" w:hAnsi="Times New Roman" w:cs="Times New Roman"/>
          <w:sz w:val="28"/>
          <w:szCs w:val="24"/>
        </w:rPr>
        <w:t>«</w:t>
      </w:r>
      <w:r w:rsidR="0068730E" w:rsidRPr="00B230EE">
        <w:rPr>
          <w:rFonts w:ascii="Times New Roman" w:hAnsi="Times New Roman" w:cs="Times New Roman"/>
          <w:b/>
          <w:sz w:val="28"/>
          <w:szCs w:val="24"/>
        </w:rPr>
        <w:t>ЗАКОН УКРАЇНИ</w:t>
      </w:r>
    </w:p>
    <w:p w14:paraId="6FE397F3" w14:textId="77777777" w:rsidR="00987D0D" w:rsidRPr="00B230EE" w:rsidRDefault="00987D0D" w:rsidP="00987D0D">
      <w:pPr>
        <w:ind w:firstLine="669"/>
        <w:jc w:val="center"/>
        <w:rPr>
          <w:rFonts w:ascii="Times New Roman" w:hAnsi="Times New Roman" w:cs="Times New Roman"/>
          <w:sz w:val="28"/>
          <w:szCs w:val="24"/>
        </w:rPr>
      </w:pPr>
      <w:r w:rsidRPr="00B230EE">
        <w:rPr>
          <w:rFonts w:ascii="Times New Roman" w:hAnsi="Times New Roman" w:cs="Times New Roman"/>
          <w:b/>
          <w:sz w:val="28"/>
          <w:szCs w:val="24"/>
        </w:rPr>
        <w:t>«Про транскордонне співробітництво»</w:t>
      </w:r>
    </w:p>
    <w:p w14:paraId="0949397F"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Цей Закон визначає правові, економічні та організаційні засади транскордонного співробітництва.</w:t>
      </w:r>
    </w:p>
    <w:p w14:paraId="592F661F" w14:textId="77777777" w:rsidR="00CC4709" w:rsidRPr="00987D0D" w:rsidRDefault="00CC4709" w:rsidP="00CC4709">
      <w:pPr>
        <w:ind w:firstLine="669"/>
        <w:jc w:val="center"/>
        <w:rPr>
          <w:rFonts w:ascii="Times New Roman" w:hAnsi="Times New Roman" w:cs="Times New Roman"/>
          <w:b/>
          <w:sz w:val="28"/>
          <w:szCs w:val="24"/>
        </w:rPr>
      </w:pPr>
      <w:r w:rsidRPr="00987D0D">
        <w:rPr>
          <w:rFonts w:ascii="Times New Roman" w:hAnsi="Times New Roman" w:cs="Times New Roman"/>
          <w:b/>
          <w:sz w:val="28"/>
          <w:szCs w:val="24"/>
        </w:rPr>
        <w:t>Розділ I</w:t>
      </w:r>
    </w:p>
    <w:p w14:paraId="0A6D9AD1" w14:textId="77777777" w:rsidR="00CC4709" w:rsidRPr="00987D0D" w:rsidRDefault="00CC4709" w:rsidP="00CC4709">
      <w:pPr>
        <w:ind w:firstLine="669"/>
        <w:jc w:val="center"/>
        <w:rPr>
          <w:rFonts w:ascii="Times New Roman" w:hAnsi="Times New Roman" w:cs="Times New Roman"/>
          <w:b/>
          <w:sz w:val="28"/>
          <w:szCs w:val="24"/>
        </w:rPr>
      </w:pPr>
      <w:r w:rsidRPr="00987D0D">
        <w:rPr>
          <w:rFonts w:ascii="Times New Roman" w:hAnsi="Times New Roman" w:cs="Times New Roman"/>
          <w:b/>
          <w:sz w:val="28"/>
          <w:szCs w:val="24"/>
        </w:rPr>
        <w:t>ЗАГАЛЬНІ ПОЛОЖЕННЯ</w:t>
      </w:r>
    </w:p>
    <w:p w14:paraId="29D8F87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w:t>
      </w:r>
      <w:r w:rsidRPr="00987D0D">
        <w:rPr>
          <w:rFonts w:ascii="Times New Roman" w:hAnsi="Times New Roman" w:cs="Times New Roman"/>
          <w:sz w:val="28"/>
          <w:szCs w:val="24"/>
        </w:rPr>
        <w:t xml:space="preserve"> Визначення термінів</w:t>
      </w:r>
    </w:p>
    <w:p w14:paraId="03C03A49"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У цьому Законі терміни вживаються в такому значенні:</w:t>
      </w:r>
    </w:p>
    <w:p w14:paraId="0088A23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транскордонне співробітництво – спільні дії, спрямовані на встановлення і поглиблення економічних, соціальних, наукових, технологічних, екологічних, культурних та інших відносин між суб’єктами і учасниками таких відносин України і відповідними суб’єктами і учасниками таких відносин інших держав у межах компетенції, визначеної їх національним законодавством та міжнародними договорами;</w:t>
      </w:r>
    </w:p>
    <w:p w14:paraId="14C3EB7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єврорегіон – організаційно-правова форма транскордонного співробітництва, що здійснюється відповідно до двосторонніх або багатосторонніх угод про транскордонне співробітництво;</w:t>
      </w:r>
    </w:p>
    <w:p w14:paraId="3B2C81F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об’єднання єврорегіонального співробітництва – організаційно-правова форма органу транскордонного співробітництва, утвореного з метою заохочення, підтримки та розвитку в інтересах населення транскордонного та міжтериторіального співробітництва між суб’єктами і учасниками таких відносин у сферах спільної компетенції та відповідно до повноважень, встановлених згідно з національним законодавством відповідної держави;</w:t>
      </w:r>
    </w:p>
    <w:p w14:paraId="3582578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європейське об’єднання територіального співробітництва –  організаційно-правова форма органу транскордонного співробітництва, утвореного шляхом </w:t>
      </w:r>
      <w:r w:rsidRPr="00987D0D">
        <w:rPr>
          <w:rFonts w:ascii="Times New Roman" w:hAnsi="Times New Roman" w:cs="Times New Roman"/>
          <w:sz w:val="28"/>
          <w:szCs w:val="24"/>
        </w:rPr>
        <w:lastRenderedPageBreak/>
        <w:t>об’єднання суб’єктів транскордонного співробітництва України та відповідних суб’єктів сусідніх держав - членів Європейського Союзу;</w:t>
      </w:r>
    </w:p>
    <w:p w14:paraId="64659F9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суб’єкти транскордонного співробітництва – територіальні громади, їх представницькі органи та їх об’єднання, місцеві органи виконавчої влади України, що взаємодіють з територіальними громадами та відповідними органами влади сусідніх держав у межах своєї компетенції, встановленої чинним законодавством України та угодами про транскордонне співробітництво;</w:t>
      </w:r>
    </w:p>
    <w:p w14:paraId="29A7C51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угода про транскордонне співробітництво – угода між територіальними громадами, їх представницькими органами та їх об’єднаннями, місцевими органами виконавчої влади України та відповідними органами влади сусідніх держав у межах своєї компетенції, встановленої чинним законодавством України, яка регламентує правові, організаційні, економічні та інші аспекти цього співробітництва;</w:t>
      </w:r>
    </w:p>
    <w:p w14:paraId="243FB78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учасники транскордонного співробітництва – юридичні та фізичні особи, асоціації органів місцевого самоврядування та їх добровільні об’єднання, громадські об’єднання та інші особи, що беруть участь у транскордонному співробітництві в межах своїх інтересів та прав, визначених цим Законом;</w:t>
      </w:r>
    </w:p>
    <w:p w14:paraId="3B7173A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проект (програма) транскордонного співробітництва – комплекс взаємопов’язаних заходів суб’єктів та учасників транскордонного співробітництва України та інших держав, спрямованих на досягнення цілей і завдань проекту (програми), оформлений як документ за встановленою законодавством формою, яким визначаються спільні дії виконавців проекту (програми), а також ресурси, необхідні для досягнення цілей проекту (програми) протягом установленого строку.</w:t>
      </w:r>
    </w:p>
    <w:p w14:paraId="0A6F19A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державна підтримка розвитку транскордонного співробітництва – сукупність рішень і дій організаційного, правового, фінансового характеру органів державної влади України, спрямованих на реалізацію проектів (програм) транскордонного співробітництва;</w:t>
      </w:r>
    </w:p>
    <w:p w14:paraId="6336D2E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державна програма розвитку транскордонного співробітництва – комплекс заходів органів державної влади України, спрямованих на розвиток транскордонного співробітництва.</w:t>
      </w:r>
    </w:p>
    <w:p w14:paraId="4947036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2.</w:t>
      </w:r>
      <w:r w:rsidRPr="00987D0D">
        <w:rPr>
          <w:rFonts w:ascii="Times New Roman" w:hAnsi="Times New Roman" w:cs="Times New Roman"/>
          <w:sz w:val="28"/>
          <w:szCs w:val="24"/>
        </w:rPr>
        <w:t xml:space="preserve"> Мета та принципи транскордонного співробітництва</w:t>
      </w:r>
    </w:p>
    <w:p w14:paraId="445B35F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Метою транскордонного співробітництва є формування та поглиблення дружніх, взаємовигідних відносин між суб’єктами та учасниками транскордонного співробітництва України та інших держав, що сприяє спільному вирішенню завдань місцевого та регіонального розвитку на основі таких принципів:</w:t>
      </w:r>
    </w:p>
    <w:p w14:paraId="7A31A4C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законності; </w:t>
      </w:r>
    </w:p>
    <w:p w14:paraId="5D8C8AD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прозорості;</w:t>
      </w:r>
    </w:p>
    <w:p w14:paraId="73B82F4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відкритості;</w:t>
      </w:r>
    </w:p>
    <w:p w14:paraId="7BF9AAD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lastRenderedPageBreak/>
        <w:t>добровільності;</w:t>
      </w:r>
    </w:p>
    <w:p w14:paraId="341B552B"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взаємної відповідальності суб’єктів співробітництва за його результати;</w:t>
      </w:r>
    </w:p>
    <w:p w14:paraId="179F177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поваги до внутрішніх справ держав;</w:t>
      </w:r>
    </w:p>
    <w:p w14:paraId="4D54A0C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поваги до прав людини та її основоположних свобод; </w:t>
      </w:r>
    </w:p>
    <w:p w14:paraId="42A7C22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взаємовигідного співробітництва та партнерства;</w:t>
      </w:r>
    </w:p>
    <w:p w14:paraId="38CF912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поваги до державного суверенітету, територіальної цілісності та  непорушності кордонів держав;</w:t>
      </w:r>
    </w:p>
    <w:p w14:paraId="0DFF85B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урахування під час укладення угод про транскордонне співробітництво повноважень суб’єктів та прав учасників транскордонного співробітництва; </w:t>
      </w:r>
    </w:p>
    <w:p w14:paraId="1EB9987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узгодженість усунення політичних, економічних, правових, адміністративних та інших перешкод для взаємної співпраці.</w:t>
      </w:r>
    </w:p>
    <w:p w14:paraId="511A148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3.</w:t>
      </w:r>
      <w:r w:rsidRPr="00987D0D">
        <w:rPr>
          <w:rFonts w:ascii="Times New Roman" w:hAnsi="Times New Roman" w:cs="Times New Roman"/>
          <w:sz w:val="28"/>
          <w:szCs w:val="24"/>
        </w:rPr>
        <w:t xml:space="preserve"> Правова основа транскордонного співробітництва</w:t>
      </w:r>
    </w:p>
    <w:p w14:paraId="70921A9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Правовою основою транскордонного співробітництва є Конституція України, міжнародні договори України, що регулюють відносини у цій сфері, згода на обов’язковість яких надана Верховною Радою України, цей Закон та інші нормативно-правові акти.</w:t>
      </w:r>
    </w:p>
    <w:p w14:paraId="3013F33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Якщо міжнародним договором України, згода на обов’язковість якого надана Верховною Радою України, встановлено інші правила, ніж ті, що містяться у цьому Законі, застосовуються правила міжнародного договору України, згода на обов’язковість якого надана Верховною Радою України</w:t>
      </w:r>
    </w:p>
    <w:p w14:paraId="0867754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4.</w:t>
      </w:r>
      <w:r w:rsidRPr="00987D0D">
        <w:rPr>
          <w:rFonts w:ascii="Times New Roman" w:hAnsi="Times New Roman" w:cs="Times New Roman"/>
          <w:sz w:val="28"/>
          <w:szCs w:val="24"/>
        </w:rPr>
        <w:t xml:space="preserve"> Мета та принципи державної політики у сфері транскордонного співробітництва</w:t>
      </w:r>
    </w:p>
    <w:p w14:paraId="040A0F6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Метою державної політики у сфері транскордонного співробітництва є створення сприятливих умов для ефективної та взаємовигідної співпраці суб’єктів та учасників транскордонного співробітництва України, підвищення соціально-економічного розвитку регіонів України та рівня життя населення.</w:t>
      </w:r>
    </w:p>
    <w:p w14:paraId="10FD1B7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Державна політика у сфері транскордонного співробітництва ґрунтується на принципах:</w:t>
      </w:r>
    </w:p>
    <w:p w14:paraId="5913572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законності;</w:t>
      </w:r>
    </w:p>
    <w:p w14:paraId="56046D5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чіткого розподілу завдань, повноважень та відповідальності між суб’єктами транскордонного співробітництва України;</w:t>
      </w:r>
    </w:p>
    <w:p w14:paraId="02E325C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гармонізації загальнодержавних, регіональних та місцевих інтересів;</w:t>
      </w:r>
    </w:p>
    <w:p w14:paraId="5F2C28B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забезпечення рівних можливостей для регіонів, територіальних громад України щодо співпраці в рамках транскордонного співробітництва, з урахуванням тимчасово окупованої Російською Федерацією території України;</w:t>
      </w:r>
    </w:p>
    <w:p w14:paraId="3C22D8E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lastRenderedPageBreak/>
        <w:t>розмежування відповідальності та повноважень між центральними та місцевими органами виконавчої влади з метою найбільш ефективного розв’язання проблем та завдань у сфері транскордонного співробітництва;</w:t>
      </w:r>
    </w:p>
    <w:p w14:paraId="1FE7563B"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створення ефективних механізмів забезпечення умов для здійснення транскордонного співробітництва.</w:t>
      </w:r>
    </w:p>
    <w:p w14:paraId="08E3E024" w14:textId="77777777" w:rsidR="00CC4709" w:rsidRPr="00987D0D" w:rsidRDefault="00CC4709" w:rsidP="00CC4709">
      <w:pPr>
        <w:jc w:val="center"/>
        <w:rPr>
          <w:rFonts w:ascii="Times New Roman" w:hAnsi="Times New Roman" w:cs="Times New Roman"/>
          <w:b/>
          <w:sz w:val="28"/>
          <w:szCs w:val="24"/>
        </w:rPr>
      </w:pPr>
      <w:r w:rsidRPr="00987D0D">
        <w:rPr>
          <w:rFonts w:ascii="Times New Roman" w:hAnsi="Times New Roman" w:cs="Times New Roman"/>
          <w:b/>
          <w:sz w:val="28"/>
          <w:szCs w:val="24"/>
        </w:rPr>
        <w:t>Розділ II</w:t>
      </w:r>
    </w:p>
    <w:p w14:paraId="291A7C3A" w14:textId="77777777" w:rsidR="00CC4709" w:rsidRPr="00987D0D" w:rsidRDefault="00CC4709" w:rsidP="00CC4709">
      <w:pPr>
        <w:jc w:val="center"/>
        <w:rPr>
          <w:rFonts w:ascii="Times New Roman" w:hAnsi="Times New Roman" w:cs="Times New Roman"/>
          <w:b/>
          <w:sz w:val="28"/>
          <w:szCs w:val="24"/>
        </w:rPr>
      </w:pPr>
      <w:r w:rsidRPr="00987D0D">
        <w:rPr>
          <w:rFonts w:ascii="Times New Roman" w:hAnsi="Times New Roman" w:cs="Times New Roman"/>
          <w:b/>
          <w:sz w:val="28"/>
          <w:szCs w:val="24"/>
        </w:rPr>
        <w:t>ОРГАНІЗАЦІЯ ТРАНСКОРДОННОГО СПІВРОБІТНИЦТВА</w:t>
      </w:r>
    </w:p>
    <w:p w14:paraId="781C8AEB"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5.</w:t>
      </w:r>
      <w:r w:rsidRPr="00987D0D">
        <w:rPr>
          <w:rFonts w:ascii="Times New Roman" w:hAnsi="Times New Roman" w:cs="Times New Roman"/>
          <w:sz w:val="28"/>
          <w:szCs w:val="24"/>
        </w:rPr>
        <w:t xml:space="preserve"> Сфери, види та організаційні форми транскордонного співробітництва</w:t>
      </w:r>
    </w:p>
    <w:p w14:paraId="7A0A4F01"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Транскордонне співробітництво між суб’єктами та учасниками транскордонного співробітництва України та інших держав може здійснюватися в межах їхніх повноважень та інтересів в економічній, соціальній, науковій, технологічній, культурній, освітній, екологічній, туристичній, спортивній та інших сферах, а також у питаннях надання взаємної допомоги у надзвичайних ситуаціях.</w:t>
      </w:r>
    </w:p>
    <w:p w14:paraId="7885E07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Транскордонне співробітництво може здійснюватися:</w:t>
      </w:r>
    </w:p>
    <w:p w14:paraId="4300D586"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шляхом створення органів транскордонного співробітництва, зокрема об’єднань єврорегіонального співробітництва, європейських об’єднань територіального співробітництва; </w:t>
      </w:r>
    </w:p>
    <w:p w14:paraId="120C5A9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в межах створеного єврорегіону;</w:t>
      </w:r>
    </w:p>
    <w:p w14:paraId="7EFCDFD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шляхом укладення угод про транскордонне співробітництво в окремих сферах;</w:t>
      </w:r>
    </w:p>
    <w:p w14:paraId="4624651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шляхом розроблення та реалізації спільних ініціатив, заходів, проектів, програм та стратегій в окремих сферах, що передбачає координацію дій суб’єктів та учасників транскордонного співробітництва та акумулювання на визначений період ресурсів з метою спільного здійснення відповідних заходів;</w:t>
      </w:r>
    </w:p>
    <w:p w14:paraId="7D480F4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шляхом встановлення та розвитку взаємовигідних контактів між суб’єктами та учасниками транскордонного співробітництва, зокрема в рамках міжурядових комісій, рад, робочих груп.</w:t>
      </w:r>
    </w:p>
    <w:p w14:paraId="507F1FC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3. Суб’єкти та учасники транскордонного співробітництва можуть обирати інші форми транскордонного співробітництва, не заборонені законодавством України і національним законодавством суб’єктів та учасників транскордонного співробітництва інших держав, які сприятимуть розробленню та реалізації спільних ініціатив, заходів, проектів, програм та стратегій в окремих сферах.</w:t>
      </w:r>
    </w:p>
    <w:p w14:paraId="37F2572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4. Види транскордонного співробітництва:</w:t>
      </w:r>
    </w:p>
    <w:p w14:paraId="6707434B"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міжрегіональне співробітництво здійснюється між суб’єктами транскордонного співробітництва, що здійснюють виконавчу владу в областях, містах Києві та Севастополі та/або представляють спільні інтереси </w:t>
      </w:r>
      <w:r w:rsidRPr="00987D0D">
        <w:rPr>
          <w:rFonts w:ascii="Times New Roman" w:hAnsi="Times New Roman" w:cs="Times New Roman"/>
          <w:sz w:val="28"/>
          <w:szCs w:val="24"/>
        </w:rPr>
        <w:lastRenderedPageBreak/>
        <w:t>територіальних громад сіл, селищ, міст, областей з відповідними суб’єктами таких відносин інших держав у межах компетенції, визначеної національним законодавством та відповідними угодами про співробітництво;</w:t>
      </w:r>
    </w:p>
    <w:p w14:paraId="1CAD8E4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міжтериторіальне співробітництво здійснюється між сільською, селищною, міською радою в Україні з відповідними суб’єктами таких відносин інших держав у межах компетенції, визначеної національним законодавством та відповідними угодами про співробітництво;</w:t>
      </w:r>
    </w:p>
    <w:p w14:paraId="49391C0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прикордонне співробітництво здійснюється між суб’єктами транскордонного співробітництва України, які реалізують свої повноваження на території, яка безпосередньо прилягає до державного кордону, та відповідними суб’єктами таких відносин сусідніх держав у межах компетенції, визначеної національним законодавством та відповідними угодами про співробітництво. Однією з форм такого співробітництва може бути єврогеріон. </w:t>
      </w:r>
    </w:p>
    <w:p w14:paraId="2EF6172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Єврорегіон утворюється відповідно до двосторонніх або багатосторонніх угод про співробітництво з метою встановлення і поглиблення економічних, соціальних, наукових, технологічних, екологічних, культурних і інших відносин між суб’єктами і учасниками транскордонного співробітництва України та інших держав. Єврорегіони можуть бути реорганізовані в інші форми транскордонного співробітництва.</w:t>
      </w:r>
    </w:p>
    <w:p w14:paraId="31E24938"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b/>
          <w:sz w:val="28"/>
          <w:szCs w:val="24"/>
        </w:rPr>
        <w:t xml:space="preserve">Стаття 6. </w:t>
      </w:r>
      <w:r w:rsidRPr="00C70CE0">
        <w:rPr>
          <w:rFonts w:ascii="Times New Roman" w:hAnsi="Times New Roman" w:cs="Times New Roman"/>
          <w:sz w:val="28"/>
          <w:szCs w:val="24"/>
        </w:rPr>
        <w:t>Координація транскордонного співробітництва та контроль за додержанням законодавства з питань транскордонного співробітництва</w:t>
      </w:r>
    </w:p>
    <w:p w14:paraId="511FC954"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 xml:space="preserve">1. Загальну координацію транскордонного співробітництва здійснює центральний орган виконавчої влади, що забезпечує формування та реалізує державну регіональну політику за участі Комітетів Верховної Ради України, до предметів відання яких належать питання регіональної політики та транскордонного співробітництва, згідно із цим Законом. </w:t>
      </w:r>
    </w:p>
    <w:p w14:paraId="4B7B6924"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2. Центральний орган виконавчої влади, що забезпечує формування та реалізує державну регіональну політику у сфері транскордонного співробітництва здійснює:</w:t>
      </w:r>
    </w:p>
    <w:p w14:paraId="587D6ACF"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підготовку та внесення у встановленому порядку проектів нормативно-правових актів з питань транскордонного співробітництва;</w:t>
      </w:r>
    </w:p>
    <w:p w14:paraId="5E777425"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проведення моніторингу реалізації Державної програми розвитку транскордонного співробітництва, підготовку та подання відповідних звітів до Кабінету Міністрів України, а також інформування Комітетів Верховної Ради України, до предметів відання яких належать питання регіональної політики та транскордонного співробітництва, щодо стану реалізації Державної програми розвитку транскордонного співробітництва;</w:t>
      </w:r>
    </w:p>
    <w:p w14:paraId="27AF8D54"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координація діяльності центральних та місцевих органів виконавчої влади, Ради міністрів Автономної Республіки Крим,  щодо реалізації транскордонного співробітництва;</w:t>
      </w:r>
    </w:p>
    <w:p w14:paraId="14CD99D9"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розроблення положення про проведення конкурсу проектів (програм) транскордонного співробітництва, які претендують на включення до Державної програми розвитку транскордонного співробітництва;</w:t>
      </w:r>
    </w:p>
    <w:p w14:paraId="2E93D481"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затвердження порядку повідомлення та забезпечення функціонування реєстру угод про транскордонне співробітництво;</w:t>
      </w:r>
    </w:p>
    <w:p w14:paraId="784C14F4"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затвердження форми звіту про здійснення транскордонного співробітництва та порядку його подання;</w:t>
      </w:r>
    </w:p>
    <w:p w14:paraId="19CCC868"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розгляд проектів угод про транскордонне співробітництво;</w:t>
      </w:r>
    </w:p>
    <w:p w14:paraId="603109AF"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погодження проектів угод про утворення та статуту об’єднання єврорегіонального співробітництва, європейського об’єднання територіального співробітництва;</w:t>
      </w:r>
    </w:p>
    <w:p w14:paraId="544D587D"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стимулювання участі регіонів у програмах та проектах розвитку міжрегіонального та транскордонного співробітництва;</w:t>
      </w:r>
    </w:p>
    <w:p w14:paraId="36488C0D"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розроблення змін до законодавства, що регламентує здійснення транскордонного співробітництва;</w:t>
      </w:r>
    </w:p>
    <w:p w14:paraId="1831A3FE"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інші повноваження щодо реалізації державної політики у сфері транскордонного співробітництва та регіонального розвитку, визначених Конституцією України та законами України, міжнародними договорами України, що регулюють відносини у цій сфері, згода на обов’язковість яких надана Верховною Радою України та іншими нормативно-правовими актами.</w:t>
      </w:r>
    </w:p>
    <w:p w14:paraId="436D15E0"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3. Місцеві органи виконавчої влади та органи місцевого самоврядування, які є суб’єктами транскордонного співробітництва щороку до кінця I кварталу року, наступного за звітним, подають центральному органу виконавчої влади, що забезпечує формування та реалізує державну регіональну політику звіт про здійснення транскордонного співробітництва в рамках виконання укладених угод про транскордонне співробітництво, за результатами розгляду яких, центральний орган виконавчої влади, що забезпечує формування та реалізує державну регіональну політику, інформує Комітети Верховної Ради України, до предметів відання яких належать питання регіональної політики та транскордонного співробітництва.</w:t>
      </w:r>
    </w:p>
    <w:p w14:paraId="4AECFA9B"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4. Форма звіту та порядок його подання визначається центральним органом виконавчої влади, що забезпечує формування та реалізує державну регіональну політику за погодженням з Комітетами Верховної Ради України, до предметів відання яких належать питання регіональної політики та транскордонного співробітництва.</w:t>
      </w:r>
    </w:p>
    <w:p w14:paraId="0056EA0C" w14:textId="77777777" w:rsidR="00CC4709" w:rsidRPr="00C70CE0" w:rsidRDefault="00CC4709" w:rsidP="00CC4709">
      <w:pPr>
        <w:ind w:firstLine="669"/>
        <w:jc w:val="both"/>
        <w:rPr>
          <w:rFonts w:ascii="Times New Roman" w:hAnsi="Times New Roman" w:cs="Times New Roman"/>
          <w:sz w:val="28"/>
          <w:szCs w:val="24"/>
        </w:rPr>
      </w:pPr>
      <w:r w:rsidRPr="00C70CE0">
        <w:rPr>
          <w:rFonts w:ascii="Times New Roman" w:hAnsi="Times New Roman" w:cs="Times New Roman"/>
          <w:sz w:val="28"/>
          <w:szCs w:val="24"/>
        </w:rPr>
        <w:t>5. Інші центральні органи виконавчої влади беруть участь у координації та розвитку транскордонного співробітництва відповідно до їх компетенції та міжнародних договорів України, згода на обов’язковість яких надана Верховною Радою України.</w:t>
      </w:r>
    </w:p>
    <w:p w14:paraId="215D8AC1"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7.</w:t>
      </w:r>
      <w:r w:rsidRPr="00987D0D">
        <w:rPr>
          <w:rFonts w:ascii="Times New Roman" w:hAnsi="Times New Roman" w:cs="Times New Roman"/>
          <w:sz w:val="28"/>
          <w:szCs w:val="24"/>
        </w:rPr>
        <w:t xml:space="preserve"> Повноваження суб’єктів транскордонного співробітництва України.</w:t>
      </w:r>
    </w:p>
    <w:p w14:paraId="1CA0D10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Суб’єкти транскордонного співробітництва України в межах своїх повноважень та відповідно до законодавства України:</w:t>
      </w:r>
    </w:p>
    <w:p w14:paraId="607FC34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укладають угоди або приєднуються до існуючих угод про транскордонне співробітництво і забезпечують їх виконання;</w:t>
      </w:r>
    </w:p>
    <w:p w14:paraId="2073241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дотримуються зобов’язань України за міжнародними договорами України про транскордонне співробітництво;</w:t>
      </w:r>
    </w:p>
    <w:p w14:paraId="7C3BF05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здійснюють підготовку, реалізацію та координацію спільних проектів (програм) транскордонного співробітництва;</w:t>
      </w:r>
    </w:p>
    <w:p w14:paraId="227F90E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розробляють регіональні програми транскордонного співробітництва; </w:t>
      </w:r>
    </w:p>
    <w:p w14:paraId="12E76F7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беруть участь у розробці Державної програми розвитку транскордонного співробітництва;</w:t>
      </w:r>
    </w:p>
    <w:p w14:paraId="53AB4DB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утворюють органи транскордонного співробітництва;</w:t>
      </w:r>
    </w:p>
    <w:p w14:paraId="6DD1557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приймають рішення про вступ до відповідних міжнародних асоціацій, інших об’єднань;</w:t>
      </w:r>
    </w:p>
    <w:p w14:paraId="12C9D82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вносять пропозиції щодо організації прикордонної торгівлі;</w:t>
      </w:r>
    </w:p>
    <w:p w14:paraId="64773E0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здійснюють інші повноваження у сфері транскордонного співробітництва відповідно до законів України та міжнародних договорів України, згода на обов’язковість яких надана Верховною Радою України;</w:t>
      </w:r>
    </w:p>
    <w:p w14:paraId="4D9403F6"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вносять у разі потреби у встановленому порядку пропозиції щодо внесення змін до актів законодавства з питань транскордонного співробітництва.</w:t>
      </w:r>
    </w:p>
    <w:p w14:paraId="4268D7A6"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забезпечують у межах своєї компетенції виділення в установленому порядку з місцевих бюджетів коштів на розвиток транскордонного співробітництва.</w:t>
      </w:r>
    </w:p>
    <w:p w14:paraId="4B25C8A1"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8.</w:t>
      </w:r>
      <w:r w:rsidRPr="00987D0D">
        <w:rPr>
          <w:rFonts w:ascii="Times New Roman" w:hAnsi="Times New Roman" w:cs="Times New Roman"/>
          <w:sz w:val="28"/>
          <w:szCs w:val="24"/>
        </w:rPr>
        <w:t xml:space="preserve"> Угоди про транскордонне співробітництво</w:t>
      </w:r>
    </w:p>
    <w:p w14:paraId="038EB3B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Суб’єкти транскордонного співробітництва України в межах своїх повноважень та відповідно до законодавства можуть укладати угоди про транскордонне співробітництво.</w:t>
      </w:r>
    </w:p>
    <w:p w14:paraId="1491243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Угоди регламентують правові, організаційні, економічні та інші аспекти співробітництва.</w:t>
      </w:r>
    </w:p>
    <w:p w14:paraId="1F25FB7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Типова форма угоди про транскордонне співробітництво затверджується центральним органом виконавчої влади, що забезпечує формування та реалізує державну регіональну політику разом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w:t>
      </w:r>
    </w:p>
    <w:p w14:paraId="0F2CB649"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3. Уповноважений представник суб’єктів транскордонного співробітництва надсилає проект угоди про транскордонне співробітництво на розгляд до центрального органу виконавчої влади, що забезпечує формування та реалізує державну регіональну політику.</w:t>
      </w:r>
    </w:p>
    <w:p w14:paraId="4159CEE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4. Центральний орган виконавчої влади, що забезпечує формування та реалізує державну регіональну політику, який спільно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 протягом місяця перевіряє проект угоди про транскордонне співробітництво на відповідність Конституції України, цьому Закону, міжнародним договорам України, що регулюють відносини у цій сфері, згода на обов’язковість яких надана Верховною Радою України.</w:t>
      </w:r>
    </w:p>
    <w:p w14:paraId="2D628F11"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5. У випадку виявлення в проекті угоди про транскордонне співробітництво невідповідності Конституції України, цьому Закону, міжнародним договорам України, що регулюють відносини у цій сфері, згода на обов’язковість яких надана Верховною Радою України центральний орган виконавчої влади, що забезпечує формування та реалізує державну регіональну політику, в десятиденний термін надсилає відповідні зауваження суб’єктам транскордонного співробітництва для їх врахування та призупиняє перебіг строку розгляду проекту такої угоди. Перебіг строків розгляду  продовжується з дня повторного подання уповноваженим представником суб’єктів транскордонного співробітництва центральному органу виконавчої влади, що забезпечує формування та реалізує державну регіональну політику проекту угоди про транскордонне співробітництво з урахуванням зауважень.</w:t>
      </w:r>
    </w:p>
    <w:p w14:paraId="39174649"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6. Угоди про транскордонне співробітництво підлягають реєстрації шляхом надсилання повідомлення. Порядок повідомлення та забезпечення функціонування реєстру угод про транскордонне співробітництво затверджується центральним органом виконавчої влади, що забезпечує формування та реалізує державну регіональну політику.</w:t>
      </w:r>
    </w:p>
    <w:p w14:paraId="4CF0207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7. Суб’єкти транскордонного співробітництва України за запитами центральних органів виконавчої влади, до компетенції яких належать питання транскордонного співробітництва, надають інформацію щодо виконання угод про транскордонне співробітництво, а також про його результати.</w:t>
      </w:r>
    </w:p>
    <w:p w14:paraId="3319FC5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9.</w:t>
      </w:r>
      <w:r w:rsidRPr="00987D0D">
        <w:rPr>
          <w:rFonts w:ascii="Times New Roman" w:hAnsi="Times New Roman" w:cs="Times New Roman"/>
          <w:sz w:val="28"/>
          <w:szCs w:val="24"/>
        </w:rPr>
        <w:t xml:space="preserve"> Органи транскордонного співробітництва</w:t>
      </w:r>
    </w:p>
    <w:p w14:paraId="06F2C5F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Угоди про транскордонне співробітництво можуть передбачати утворення органів транскордонного співробітництва суб’єктами і учасниками таких відносин, крім фізичних осіб, у сферах їх спільної компетенції та відповідно до повноважень, визначених національним законодавством відповідної держави, з метою заохочення, підтримки та розвитку транскордонного співробітництва в інтересах населення.</w:t>
      </w:r>
    </w:p>
    <w:p w14:paraId="2AA244B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2. Статус, функції, повноваження та джерела фінансування органів транскордонного співробітництва визначаються міжнародними договорами України про транскордонне співробітництво, угодами про транскордонне співробітництво, законодавством держав, суб’єкти та учасники яких беруть участь у функціонуванні органів транскордонного співробітництва, угодами про утворення та статутами цих органів. </w:t>
      </w:r>
    </w:p>
    <w:p w14:paraId="2E32F719"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3. У разі, коли угодою про транскордонне співробітництво передбачається розміщення органу транскордонного співробітництва (його штаб-квартири) на території України, такий орган може утворюватися як юридична особа. Його функції можуть покладатися на відповідні виконавчі органи місцевого самоврядування або структурні підрозділи місцевих органів виконавчої влади.</w:t>
      </w:r>
    </w:p>
    <w:p w14:paraId="743E530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4. Орган транскордонного співробітництва виконує завдання, покладені на нього учасниками цього органу відповідно до його установчих документів.</w:t>
      </w:r>
    </w:p>
    <w:p w14:paraId="1603D7F6"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5. Суб’єкти та/або учасники транскордонного співробітництва можуть створювати та/або брати участь у створенні та функціонуванні таких органів транскордонного співробітництва:</w:t>
      </w:r>
    </w:p>
    <w:p w14:paraId="2C80B6A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об’єднання єврорегіонального співробітництва;</w:t>
      </w:r>
    </w:p>
    <w:p w14:paraId="60EB3C8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європейського об’єднання територіального співробітництва та інших органів. </w:t>
      </w:r>
    </w:p>
    <w:p w14:paraId="3B7D81B9"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6. Об’єднання єврорегіонального співробітництва має статус юридичної особи та утворюється відповідно до національного законодавства держави-члена Ради Європи, на території якої є його місцезнаходження (штаб-квартира).</w:t>
      </w:r>
    </w:p>
    <w:p w14:paraId="58E6740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7. Європейське об’єднання територіального співробітництва має статус юридичної особи і утворюється відповідно до національного законодавства держави-члена Європейського Союзу, на території якої є його місцезнаходження (штаб-квартира).</w:t>
      </w:r>
    </w:p>
    <w:p w14:paraId="1BFDA72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8. Фізичні особи не можуть бути суб’єктами та/або учасниками об’єднання єврорегіонального співробітництва, європейського об’єднання територіального співробітництва та інших органів транскордонного співробітництва.</w:t>
      </w:r>
    </w:p>
    <w:p w14:paraId="6D034E8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10.</w:t>
      </w:r>
      <w:r w:rsidRPr="00987D0D">
        <w:rPr>
          <w:rFonts w:ascii="Times New Roman" w:hAnsi="Times New Roman" w:cs="Times New Roman"/>
          <w:sz w:val="28"/>
          <w:szCs w:val="24"/>
        </w:rPr>
        <w:t xml:space="preserve"> Об’єднання єврорегіонального співробітництва</w:t>
      </w:r>
    </w:p>
    <w:p w14:paraId="32E7669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Об’єднання єврорегіонального співробітництва утворюється засновниками на підставі угоди про заснування та діє відповідно до його статуту.</w:t>
      </w:r>
    </w:p>
    <w:p w14:paraId="7257332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Об’єднання єврорегіонального співробітництва може мати, крім засновників, інших членів, що вступили до такого об’єднання в порядку, встановленому законом та статутом такого об’єднання. Засновники та інші члени є учасниками об’єднання єврорегіонального співробітництва.</w:t>
      </w:r>
    </w:p>
    <w:p w14:paraId="16513A0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3. Об’єднання єврорегіонального співробітництва не має на меті одержання доходу (прибутку) для його подальшого розподілу серед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14:paraId="452BEB7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4. Основним видом діяльності об’єднання єврорегіонального співробітництва є розроблення та реалізація спільних ініціатив, заходів, проектів, програм та стратегій транскордонного співробітництва.</w:t>
      </w:r>
    </w:p>
    <w:p w14:paraId="40F62F8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Завдання об’єднання єврорегіонального співробітництва визначаються угодою про заснування та статутом такого об’єднання.</w:t>
      </w:r>
    </w:p>
    <w:p w14:paraId="3F89C6A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5. Суб’єктами та/або учасниками об’єднання єврорегіонального співробітництва можуть бути територіальні громади в особі їх представницьких органів та їх об’єднань, місцеві органи виконавчої влади України, відповідні органи влади держав - членів Ради Європи, які мають відповідні повноваження згідно з національним законодавством. </w:t>
      </w:r>
    </w:p>
    <w:p w14:paraId="2395C2A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6. Юридичні особи, які не здійснюють виробничу або комерційну діяльність можуть бути учасниками об’єднання єврорегіонального співробітництва, якщо:</w:t>
      </w:r>
    </w:p>
    <w:p w14:paraId="4358D13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їхня діяльність фінансується переважно органом державної влади чи органом місцевого самоврядування або</w:t>
      </w:r>
    </w:p>
    <w:p w14:paraId="415FEBD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 їхнє управління контролюється органом державної влади чи органом місцевого самоврядування або </w:t>
      </w:r>
    </w:p>
    <w:p w14:paraId="17E6CF41"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половина членів їхнього адміністративного, управлінського чи  наглядового органу призначається органом державної влади чи органом місцевого самоврядування.</w:t>
      </w:r>
    </w:p>
    <w:p w14:paraId="0CA99CA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7. Територіальні громади в особі їх представницьких органів та їх об’єднань, місцеві органи виконавчої влади України можуть бути учасниками об’єднання єврорегіонального співробітництва зі штаб-квартирою на території держави - члена Ради Європи.</w:t>
      </w:r>
    </w:p>
    <w:p w14:paraId="61EC44D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8. Суб’єкти та/або учасники транскордонного співробітництва, крім фізичних осіб, які планують утворити об’єднання єврорегіонального співробітництва, готують проекти угоди про утворення об’єднання єврорегіонального співробітництва та статуту такого об’єднання.</w:t>
      </w:r>
    </w:p>
    <w:p w14:paraId="40196AC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9. В угоді про утворення об’єднання єврорегіонального співробітництва зазначаються:</w:t>
      </w:r>
    </w:p>
    <w:p w14:paraId="2A2163F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найменування об’єднання єврорегіонального співробітництва, перелік учасників, його місцезнаходження (адреса штаб-квартири), строк існування (обмежений чи необмежений);</w:t>
      </w:r>
    </w:p>
    <w:p w14:paraId="5E053CF1"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мета та завдання, організаційно-правова форма об’єднання єврорегіонального співробітництва;</w:t>
      </w:r>
    </w:p>
    <w:p w14:paraId="09FFE29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зобов’язання учасників щодо дій, пов’язаних з утворенням об’єднання, а також коштів та іншого майна, що передаються ними на момент створення об’єднання.</w:t>
      </w:r>
    </w:p>
    <w:p w14:paraId="38A36F3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10. У статуті об’єднання єврорегіонального співробітництва зазначаються: </w:t>
      </w:r>
    </w:p>
    <w:p w14:paraId="70EDDCE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найменування об’єднання єврорегіонального співробітництва;</w:t>
      </w:r>
    </w:p>
    <w:p w14:paraId="704080E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місцезнаходження об’єднання єврорегіонального співробітництва (адреса штаб-квартири);</w:t>
      </w:r>
    </w:p>
    <w:p w14:paraId="759E08D6"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мета, завдання та види діяльності об’єднання єврорегіонального співробітництва;</w:t>
      </w:r>
    </w:p>
    <w:p w14:paraId="4AC601B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умови та порядок прийняття членів об’єднання єврорегіонального співробітництва, права та обов’язки учасників, а також умови та порядок їх виходу з об’єднання єврорегіонального співробітництва;</w:t>
      </w:r>
    </w:p>
    <w:p w14:paraId="293D7D36"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органи управління об’єднання єврорегіонального співробітництва, їх склад, компетенція, порядок діяльності;</w:t>
      </w:r>
    </w:p>
    <w:p w14:paraId="36F95A6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порядок призначення, обрання або затвердження членів органів управління об’єднання єврорегіонального співробітництва, їх заміщення, зупинення, припинення (відкликання) їх повноважень;</w:t>
      </w:r>
    </w:p>
    <w:p w14:paraId="170D2C4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порядок внесення змін до статуту об’єднання єврорегіонального співробітництва;</w:t>
      </w:r>
    </w:p>
    <w:p w14:paraId="6F6989D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джерела надходжень та порядок використання коштів та іншого майна об’єднання єврорегіонального співробітництва, порядок здійснення контролю і ведення звітності об’єднання єврорегіонального співробітництва;</w:t>
      </w:r>
    </w:p>
    <w:p w14:paraId="3EDA17A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підстави та порядок припинення об’єднання єврорегіонального співробітництва, у тому числі вирішення майнових питань у разі його ліквідації.</w:t>
      </w:r>
    </w:p>
    <w:p w14:paraId="4FCB63E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11. Угода про утворення об’єднання єврорегіонального співробітництва, статут такого об’єднання складаються мовою держави, на території якої є його місцезнаходження (штаб-квартира), та мовою (мовами) засновника (засновників) об’єднання, при цьому всі тексти мають однакову юридичну силу.</w:t>
      </w:r>
    </w:p>
    <w:p w14:paraId="48C53C49"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12. Уповноважений представник суб’єктів та/або учасників транскордонного співробітництва, які планують утворити об’єднання єврорегіонального співробітництва, надсилає проекти угоди про утворення та статуту об’єднання на погодження до центрального органу виконавчої влади, що забезпечує формування та реалізує державну регіональну політику, який спільно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 протягом місяця з дня надходження перевіряє та погоджує угоду, за умови її відповідності на відповідність Конституції України, цьому Закону, міжнародним договорам України, що регулюють відносини у цій сфері, згода на обов’язковість яких надана Верховною Радою України.</w:t>
      </w:r>
    </w:p>
    <w:p w14:paraId="51A6976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13. У випадку виявлення в проекті угоди про утворення об’єднання єврорегіонального співробітництва або статуту такого об’єднання невідповідності на відповідність Конституції України, цьому Закону, міжнародним договорам України, що регулюють відносини у цій сфері, згода на обов’язковість яких надана Верховною Радою України центральний орган виконавчої влади, що забезпечує формування та реалізує державну регіональну політику, в десятиденний термін надсилає відповідні зауваження уповноваженому представнику для їх врахування та призупиняє перебіг строку погодження проекту такої угоди та статуту. Перебіг строків погодження продовжується з дня повторного подання уповноваженим представником центральному органу виконавчої влади, що забезпечує формування та реалізує державну регіональну політику проекту угоди про утворення об’єднання єврорегіонального співробітництва та його статуту з урахуванням зауважень.</w:t>
      </w:r>
    </w:p>
    <w:p w14:paraId="7F0B574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14. Погоджена угода про утворення об’єднання єврорегіонального співробітництва підписується в установленому порядку. У випадку якщо одним із засновників та/або учасників такого об’єднання є орган місцевого самоврядування прийняття рішення про утворення об’єднання єврорегіонального співробітництва або вступ до нього, схвалення угоди про утворення такого об’єднання або вступ до нього, затвердження його статуту здійснюється на найближчому пленарному засіданні органу місцевого самоврядування.</w:t>
      </w:r>
    </w:p>
    <w:p w14:paraId="7120519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15. У випадку заснування об’єднання єврорегіонального співробітництва суб’єктами транскордонного співробітництва України та інших держав-членів Ради Європи зі штаб-квартирою в Україні, державна реєстрація такого об’єднання здійснюється за його місцезнаходженням (штаб-квартирою) відповідно до порядку, визначеного Законом України «Про державну реєстрацію юридичних осіб, фізичних осіб - підприємців та громадських формувань».</w:t>
      </w:r>
    </w:p>
    <w:p w14:paraId="7FE66E4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16. Типова угода про утворення об’єднання єврорегіонального співробітництва і типовий статут такого об’єднання затверджуються Кабінетом Міністрів України.</w:t>
      </w:r>
    </w:p>
    <w:p w14:paraId="4622BAEB"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17. Територіальні громади в особі їх представницьких органів та їх об’єднань, місцеві органи виконавчої влади України можуть бути засновниками об’єднання єврорегіонального співробітництва, що утворюється на території держав — членів Ради Європи, за умови погодження проектів угоди про утворення об’єднання єврорегіонального співробітництва та статуту такого об’єднання у порядку, встановленому цією статтею.</w:t>
      </w:r>
    </w:p>
    <w:p w14:paraId="3D69AAB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18. Об’єднання єврорегіонального співробітництва провадить свою діяльність на основі кошторису, що затверджується на кожний наступний рік відповідним органом управління об’єднання єврорегіонального співробітництва.</w:t>
      </w:r>
    </w:p>
    <w:p w14:paraId="19C6935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19. Джерелами фінансування об’єднання єврорегіонального  співробітництва можуть бути:</w:t>
      </w:r>
    </w:p>
    <w:p w14:paraId="720FED56"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разові або періодичні внески, відрахування учасників об’єднання;</w:t>
      </w:r>
    </w:p>
    <w:p w14:paraId="6810EFE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кошти та інше майно, що надходять відповідно до програм міжнародної технічної, благодійної допомоги;</w:t>
      </w:r>
    </w:p>
    <w:p w14:paraId="6CD168A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інші доходи, що не суперечать законодавству.</w:t>
      </w:r>
    </w:p>
    <w:p w14:paraId="38A9D8A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20. Діяльність об’єднання еврорегіонального співробітництва з місцезнаходженням (штаб-квартирою) на території України здійснюється у відповідності до Податкового та Бюджетного законодавства.</w:t>
      </w:r>
    </w:p>
    <w:p w14:paraId="66E8E81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21. У разі припинення об’єднання єврорегіонального співробітництва його майно та інші кошти після задоволення вимог кредиторів передаються одному або декільком об’єднанням відповідного виду або зараховуються до доходу бюджету в порядку, визначеному статутом такого органу транскордонного співробітництва.</w:t>
      </w:r>
    </w:p>
    <w:p w14:paraId="101D86E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11.</w:t>
      </w:r>
      <w:r w:rsidRPr="00987D0D">
        <w:rPr>
          <w:rFonts w:ascii="Times New Roman" w:hAnsi="Times New Roman" w:cs="Times New Roman"/>
          <w:sz w:val="28"/>
          <w:szCs w:val="24"/>
        </w:rPr>
        <w:t xml:space="preserve"> Європейське об’єднання територіального співробітництва</w:t>
      </w:r>
    </w:p>
    <w:p w14:paraId="57CC90F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Територіальні громади в особі їх представницьких органів та їх об’єднань, місцеві органи виконавчої влади України, які планують стати учасником європейського об’єднання територіального співробітництва або утворити його спільно з такими суб’єктами держави-члена Європейського Союзу, керуються Конституцією України, цим Законом, міжнародним договорам України, що регулюють відносини у цій сфері, згода на обов’язковість яких надана Верховною Радою України та іншими нормативно-правовими актами України.</w:t>
      </w:r>
    </w:p>
    <w:p w14:paraId="5DE195F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Проекти угоди про утворення європейського об’єднання територіального співробітництва та статуту такого об’єднання розробляються суб’єктами транскордонного співробітництва держави-члена Європейського Союзу, які є його засновниками, відповідно до національного законодавства держави, на території якої є місцезнаходження (штаб-квартира) такого об’єднання.</w:t>
      </w:r>
    </w:p>
    <w:p w14:paraId="3243F15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3. Територіальні громади в особі їх представницьких органів та їх об’єднань, місцеві органи виконавчої влади України можуть бути засновниками європейського об’єднання територіального співробітництва, що утворюється на території держав — члена Європейського Союзу, за умови погодження проектів угоди про утворення такого об’єднання та його статуту центральним органу виконавчої влади, що забезпечує формування та реалізує державну регіональну політику.</w:t>
      </w:r>
    </w:p>
    <w:p w14:paraId="738E55B1"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4. Уповноважений представник суб’єктів транскордонного співробітництва, які планують утворити європейське об’єднання територіального співробітництва, надсилає проекти угоди про утворення такого об’єднання та його статуту на погодження до центрального органу виконавчої влади, що забезпечує формування та реалізує державну регіональну політику, який спільно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 протягом місяця з дня надходження перевіряє проект угоди про утворення європейського об’єднання територіального співробітництва та його статуту на предмет їх відповідності на відповідність Конституції України, цьому Закону, міжнародним договорам України, що регулюють відносини у цій сфері, згода на обов’язковість яких надана Верховною Радою України.</w:t>
      </w:r>
    </w:p>
    <w:p w14:paraId="367A654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5. У випадку виявлення в проекті угоди про утворення європейського об’єднання територіального співробітництва або статуту такого об’єднання невідповідності Конституції України, цьому Закону, міжнародним договорам України, що регулюють відносини у цій сфері, згода на обов’язковість яких надана Верховною Радою України центральний орган виконавчої влади, що забезпечує формування та реалізує державну регіональну політику, в десятиденний термін надсилає відповідні зауваження уповноваженому представнику для їх врахування та призупиняє перебіг строку погодження проекту такої угоди та статуту. </w:t>
      </w:r>
    </w:p>
    <w:p w14:paraId="108B557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Перебіг строків погодження  продовжується з дня повторного подання уповноваженим представником центральному органу виконавчої влади, що забезпечує формування та реалізує державну регіональну політику проекту угоди про утворення європейського об’єднання територіального співробітництва та його статуту з урахуванням зауважень.</w:t>
      </w:r>
    </w:p>
    <w:p w14:paraId="4C5B854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6. Погоджена угода про утворення об’єднання єврорегіонального співробітництва підписується в установленому порядку. У випадку якщо одним із засновників та/або учасників такого об’єднання є орган місцевого самоврядування прийняття рішення про участь в утворенні європейського об’єднання територіального співробітництва або вступ до нього, схвалення угоди про участь в утворенні або вступ до такого об’єднання, затвердження його статуту здійснюється на найближчому пленарному засіданні органу місцевого самоврядування.</w:t>
      </w:r>
    </w:p>
    <w:p w14:paraId="6E160CED" w14:textId="77777777" w:rsidR="00CC4709" w:rsidRPr="00987D0D" w:rsidRDefault="00CC4709" w:rsidP="00CC4709">
      <w:pPr>
        <w:jc w:val="center"/>
        <w:rPr>
          <w:rFonts w:ascii="Times New Roman" w:hAnsi="Times New Roman" w:cs="Times New Roman"/>
          <w:b/>
          <w:sz w:val="28"/>
          <w:szCs w:val="24"/>
        </w:rPr>
      </w:pPr>
      <w:r w:rsidRPr="00987D0D">
        <w:rPr>
          <w:rFonts w:ascii="Times New Roman" w:hAnsi="Times New Roman" w:cs="Times New Roman"/>
          <w:b/>
          <w:sz w:val="28"/>
          <w:szCs w:val="24"/>
        </w:rPr>
        <w:t>Розділ III</w:t>
      </w:r>
    </w:p>
    <w:p w14:paraId="5EFAC925" w14:textId="77777777" w:rsidR="00CC4709" w:rsidRDefault="00CC4709" w:rsidP="00CC4709">
      <w:pPr>
        <w:jc w:val="center"/>
        <w:rPr>
          <w:rFonts w:ascii="Times New Roman" w:hAnsi="Times New Roman" w:cs="Times New Roman"/>
          <w:b/>
          <w:sz w:val="28"/>
          <w:szCs w:val="24"/>
        </w:rPr>
      </w:pPr>
      <w:r w:rsidRPr="00987D0D">
        <w:rPr>
          <w:rFonts w:ascii="Times New Roman" w:hAnsi="Times New Roman" w:cs="Times New Roman"/>
          <w:b/>
          <w:sz w:val="28"/>
          <w:szCs w:val="24"/>
        </w:rPr>
        <w:t>ДЕРЖАВНА ПІДТРИМКА РОЗВИТКУ</w:t>
      </w:r>
      <w:r>
        <w:rPr>
          <w:rFonts w:ascii="Times New Roman" w:hAnsi="Times New Roman" w:cs="Times New Roman"/>
          <w:b/>
          <w:sz w:val="28"/>
          <w:szCs w:val="24"/>
        </w:rPr>
        <w:t xml:space="preserve"> </w:t>
      </w:r>
      <w:r w:rsidRPr="00987D0D">
        <w:rPr>
          <w:rFonts w:ascii="Times New Roman" w:hAnsi="Times New Roman" w:cs="Times New Roman"/>
          <w:b/>
          <w:sz w:val="28"/>
          <w:szCs w:val="24"/>
        </w:rPr>
        <w:t>ТРАНСКОРДОННОГО СПІВРОБІТНИЦТВА</w:t>
      </w:r>
    </w:p>
    <w:p w14:paraId="560383C1" w14:textId="77777777" w:rsidR="00CC4709" w:rsidRPr="00987D0D" w:rsidRDefault="00CC4709" w:rsidP="00CC4709">
      <w:pPr>
        <w:spacing w:after="100" w:afterAutospacing="1"/>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12.</w:t>
      </w:r>
      <w:r w:rsidRPr="00987D0D">
        <w:rPr>
          <w:rFonts w:ascii="Times New Roman" w:hAnsi="Times New Roman" w:cs="Times New Roman"/>
          <w:sz w:val="28"/>
          <w:szCs w:val="24"/>
        </w:rPr>
        <w:t xml:space="preserve"> Зміст державної підтримки розвитку транскордонного співробітництва </w:t>
      </w:r>
    </w:p>
    <w:p w14:paraId="5FE271DB"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Державна підтримка розвитку транскордонного співробітництва передбачає сукупність рішень і дій організаційного, правового, фінансового характеру органів державної влади України, спрямованих на реалізацію проектів (програм) транскордонного співробітництва та розвиток інших форм транскордонного співробітництва.</w:t>
      </w:r>
    </w:p>
    <w:p w14:paraId="0D36CA3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13.</w:t>
      </w:r>
      <w:r w:rsidRPr="00987D0D">
        <w:rPr>
          <w:rFonts w:ascii="Times New Roman" w:hAnsi="Times New Roman" w:cs="Times New Roman"/>
          <w:sz w:val="28"/>
          <w:szCs w:val="24"/>
        </w:rPr>
        <w:t xml:space="preserve"> Державна програма розвитку транскордонного співробітництва</w:t>
      </w:r>
    </w:p>
    <w:p w14:paraId="09F913F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1. Державна програма розвитку транскордонного співробітництва як стратегічний документ визначає комплекс взаємопов’язаних завдань і заходів довгострокового характеру, спрямованих на розвиток транскордонного співробітництва, які здійснюються за рахунок коштів Державного бюджету України та інших джерел, не заборонених законодавством та узгоджені за строками виконання, складом виконавців, ресурсним забезпеченням. </w:t>
      </w:r>
    </w:p>
    <w:p w14:paraId="337F14F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Державна програма розвитку транскордонного співробітництва розробляється центральним органом виконавчої влади, що забезпечує загальну координацію транскордонного співробітництва та контроль за додержанням законодавства з питань транскордонного співробітництва спільно з Міжвідомчою комісією, що утворюється відповідно до частини 5 статті 6 цього Закону, та подається на затвердження Кабінету Міністрів України в установленому порядку.</w:t>
      </w:r>
    </w:p>
    <w:p w14:paraId="2D5315D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3. Державна програма розвитку транскордонного співробітництва визначає пріоритети та заходи, які відповідають цілям державної стратегії регіонального розвитку та спрямовані на розвиток транскордонного співробітництва, а також може включати проекти (програми) транскордонного співробітництва, відібрані на конкурсних засадах. </w:t>
      </w:r>
    </w:p>
    <w:p w14:paraId="677A1DC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Порядок проведення конкурсного відбору проектів (програм) транскордонного співробітництва, яким може надаватись державна фінансова підтримка, затверджується Кабінетом Міністрів України.</w:t>
      </w:r>
    </w:p>
    <w:p w14:paraId="52D5C72B"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14</w:t>
      </w:r>
      <w:r w:rsidRPr="00987D0D">
        <w:rPr>
          <w:rFonts w:ascii="Times New Roman" w:hAnsi="Times New Roman" w:cs="Times New Roman"/>
          <w:sz w:val="28"/>
          <w:szCs w:val="24"/>
        </w:rPr>
        <w:t>. Регіональні програми розвитку транскордонного  співробітництва</w:t>
      </w:r>
    </w:p>
    <w:p w14:paraId="6E468EF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Регіональна програма розвитку транскордонного співробітництва представлена комплексом взаємопов’язаних завдань та заходів довгоcтрокового характеру, спрямованих на розвиток транскордонного співробітництва регіону, які здійснюються за рахунок коштів місцевого бюджету України та інших джерел, не заборонених законодавством, та узгоджених за строками виконання, складом виконавців, ресурсним забезпеченням.</w:t>
      </w:r>
    </w:p>
    <w:p w14:paraId="23E78B79"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Регіональні програми розвитку транскордонного співробітництва розробляються Радою міністрів Автономної Республіки Крим, обласними, Київською та Севастопольською міськими державними адміністраціями в порядку, визначеному Кабінетом Міністрів України, на період дії Державної програми розвитку транскордонного співробітництва.</w:t>
      </w:r>
    </w:p>
    <w:p w14:paraId="04DE709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Регіональні програми розвитку транскордонного співробітництва та зміни до них затверджуються відповідно. Верховною Радою Автономної Республіки Крим, обласними, Київською та Севастопольською міськими радами.</w:t>
      </w:r>
    </w:p>
    <w:p w14:paraId="6492C75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3. Регіональні програми розвитку транскордонного співробітництва мають відповідати положенням державної програми розвитку транскордонного співробітництва, визначають завдання та заходи, спрямовані на розвиток транскордонного співробітництва та досягнення цілей регіональних стратегій розвитку, а також можуть включати проекти (програми) транскордонного співробітництва, відібрані на конкурсних засадах в установленому порядку.</w:t>
      </w:r>
    </w:p>
    <w:p w14:paraId="6DF751E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До розроблення регіональних програми розвитку транскордонного співробітництва можуть залучатися агенції регіонального розвитку, утворені відповідно до цього Закону, асоціації органів місцевого самоврядування та їх об’єднання, громадські об’єднання, інші суб’єкти державної регіональної політики, представники заінтересованих сторін.</w:t>
      </w:r>
    </w:p>
    <w:p w14:paraId="440E660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15.</w:t>
      </w:r>
      <w:r w:rsidRPr="00987D0D">
        <w:rPr>
          <w:rFonts w:ascii="Times New Roman" w:hAnsi="Times New Roman" w:cs="Times New Roman"/>
          <w:sz w:val="28"/>
          <w:szCs w:val="24"/>
        </w:rPr>
        <w:t xml:space="preserve"> Функції центральних органів виконавчої влади у сфері державної підтримки транскордонного співробітництва</w:t>
      </w:r>
    </w:p>
    <w:p w14:paraId="776C390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Центральні органи виконавчої влади, до компетенції яких належать питання транскордонного співробітництва, відповідно до законодавства:</w:t>
      </w:r>
    </w:p>
    <w:p w14:paraId="0DD5E89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погоджують у порядку, встановленому Кабінетом Міністрів України, участь суб’єктів транскордонного співробітництва у заснуванні  транскордонного співробітництва або відмовляють у такому погодженні з підстав, визначених частиною четвертою статті 8 цього Закону та відповідно до законодавства і міжнародних договорів України, згода на обов’язковість яких надана Верховною Радою України;</w:t>
      </w:r>
    </w:p>
    <w:p w14:paraId="6248B14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беруть участь у розробці та забезпеченні реалізації порядку проведення конкурсного відбору проектів (програм) транскордонного співробітництва, яким може надаватись державна фінансова підтримка;</w:t>
      </w:r>
    </w:p>
    <w:p w14:paraId="19C7165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беруть участь у надані правової,</w:t>
      </w:r>
      <w:r w:rsidRPr="00987D0D">
        <w:rPr>
          <w:rFonts w:ascii="Times New Roman" w:hAnsi="Times New Roman" w:cs="Times New Roman"/>
          <w:sz w:val="28"/>
          <w:szCs w:val="24"/>
        </w:rPr>
        <w:tab/>
        <w:t xml:space="preserve"> інформаційної, методичної, організаційної підтримки суб’єктам і учасникам транскордонного співробітництва України;</w:t>
      </w:r>
    </w:p>
    <w:p w14:paraId="05B0DE0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беруть участь у розробці та забезпеченні реалізації Державної програми розвитку транскордонного співробітництва;</w:t>
      </w:r>
    </w:p>
    <w:p w14:paraId="6D416A0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беруть участь у моніторингу виконання Державної програми розвитку транскордонного співробітництва;</w:t>
      </w:r>
    </w:p>
    <w:p w14:paraId="018DB26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беруть участь у розгляді пропозицій суб’єктів та учасників транскордонного співробітництва України щодо включення проектів (програм) транскордонного співробітництва до Державної програми розвитку транскордонного співробітництва;</w:t>
      </w:r>
    </w:p>
    <w:p w14:paraId="34024993"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здійснюють у межах своєї компетенції координацію та взаємне узгодження завдань і заходів Державної програми розвитку транскордонного співробітництва з іншими програмними документами під час формування проекту Державного бюджету України на відповідний рік;</w:t>
      </w:r>
    </w:p>
    <w:p w14:paraId="56CD67A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здійснюють у межах своєї компетенції взаємодію з міжнародними організаціями у сфері розвитку транскордонного співробітництва.</w:t>
      </w:r>
    </w:p>
    <w:p w14:paraId="210ED33E" w14:textId="77777777" w:rsidR="00CC4709" w:rsidRPr="00987D0D" w:rsidRDefault="00CC4709" w:rsidP="00CC4709">
      <w:pPr>
        <w:jc w:val="center"/>
        <w:rPr>
          <w:rFonts w:ascii="Times New Roman" w:hAnsi="Times New Roman" w:cs="Times New Roman"/>
          <w:b/>
          <w:sz w:val="28"/>
          <w:szCs w:val="24"/>
        </w:rPr>
      </w:pPr>
      <w:r w:rsidRPr="00987D0D">
        <w:rPr>
          <w:rFonts w:ascii="Times New Roman" w:hAnsi="Times New Roman" w:cs="Times New Roman"/>
          <w:b/>
          <w:sz w:val="28"/>
          <w:szCs w:val="24"/>
        </w:rPr>
        <w:t>Розділ IV</w:t>
      </w:r>
    </w:p>
    <w:p w14:paraId="50CAB1A9" w14:textId="77777777" w:rsidR="00CC4709" w:rsidRPr="00987D0D" w:rsidRDefault="00CC4709" w:rsidP="00CC4709">
      <w:pPr>
        <w:jc w:val="center"/>
        <w:rPr>
          <w:rFonts w:ascii="Times New Roman" w:hAnsi="Times New Roman" w:cs="Times New Roman"/>
          <w:b/>
          <w:sz w:val="28"/>
          <w:szCs w:val="24"/>
        </w:rPr>
      </w:pPr>
      <w:r w:rsidRPr="00987D0D">
        <w:rPr>
          <w:rFonts w:ascii="Times New Roman" w:hAnsi="Times New Roman" w:cs="Times New Roman"/>
          <w:b/>
          <w:sz w:val="28"/>
          <w:szCs w:val="24"/>
        </w:rPr>
        <w:t>ФІНАНСОВЕ ЗАБЕЗПЕЧЕННЯ ТРАНСКОРДОННОГО СПІВРОБІТНИЦТВА</w:t>
      </w:r>
    </w:p>
    <w:p w14:paraId="0B0E8CD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16.</w:t>
      </w:r>
      <w:r w:rsidRPr="00987D0D">
        <w:rPr>
          <w:rFonts w:ascii="Times New Roman" w:hAnsi="Times New Roman" w:cs="Times New Roman"/>
          <w:sz w:val="28"/>
          <w:szCs w:val="24"/>
        </w:rPr>
        <w:t xml:space="preserve"> Джерела фінансового забезпечення транскордонного співробітництва.</w:t>
      </w:r>
    </w:p>
    <w:p w14:paraId="483D016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До джерел фінансового забезпечення транскордонного співробітництва належать:</w:t>
      </w:r>
    </w:p>
    <w:p w14:paraId="676B66DE"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кошти Державного бюджету України;</w:t>
      </w:r>
    </w:p>
    <w:p w14:paraId="1E56310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кошти місцевих бюджетів;</w:t>
      </w:r>
    </w:p>
    <w:p w14:paraId="6BA4E131"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кошти, що надходять до державного бюджету в рамках програм</w:t>
      </w:r>
    </w:p>
    <w:p w14:paraId="2F5FFF5A"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допомоги і грантів Європейського Союзу, урядів іноземних держав,</w:t>
      </w:r>
    </w:p>
    <w:p w14:paraId="10D3DE9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міжнародних організацій, донорських установ;</w:t>
      </w:r>
    </w:p>
    <w:p w14:paraId="2B0DFD0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кошти з інших джерел, не заборонених законодавством.</w:t>
      </w:r>
    </w:p>
    <w:p w14:paraId="52AFB5C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b/>
          <w:sz w:val="28"/>
          <w:szCs w:val="24"/>
        </w:rPr>
        <w:t>Стаття 17.</w:t>
      </w:r>
      <w:r w:rsidRPr="00987D0D">
        <w:rPr>
          <w:rFonts w:ascii="Times New Roman" w:hAnsi="Times New Roman" w:cs="Times New Roman"/>
          <w:sz w:val="28"/>
          <w:szCs w:val="24"/>
        </w:rPr>
        <w:t xml:space="preserve"> Принципи та форми державної фінансової підтримки розвитку транскордонного співробітництва</w:t>
      </w:r>
    </w:p>
    <w:p w14:paraId="39DE5A48"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1. Основними принципами державної фінансової підтримки розвитку транскордонного співробітництва є:</w:t>
      </w:r>
    </w:p>
    <w:p w14:paraId="223A49B6"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об’єктивність, відкритість та економічна обґрунтованість конкурсного відбору проектів (програм) транскордонного співробітництва для надання державної фінансової підтримки;</w:t>
      </w:r>
    </w:p>
    <w:p w14:paraId="312A7E8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концентрація фінансових ресурсів на пріоритетних проектах (програмах) транскордонного співробітництва з метою досягнення цілей державної та регіональних стратегій розвитку;</w:t>
      </w:r>
    </w:p>
    <w:p w14:paraId="46447F0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ефективність використання залучених ресурсів для реалізації проектів (програм) транскордонного співробітництва;</w:t>
      </w:r>
    </w:p>
    <w:p w14:paraId="4CC9C05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створення умов для використання організаційних, фінансових, інституційних можливостей суб’єктів і учасників транскордонного співробітництва України у розробленні та здійсненні заходів щодо реалізації проектів (програм) транскордонного співробітництва;</w:t>
      </w:r>
    </w:p>
    <w:p w14:paraId="72E4245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2. Державна фінансова підтримка розвитку транскордонного співробітництва надається за пріоритетними напрямами розвитку транскордонного співробітництва та передбачає:</w:t>
      </w:r>
    </w:p>
    <w:p w14:paraId="3553F96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 xml:space="preserve">забезпечення фінансування проектів (програм) транскордонного співробітництва; </w:t>
      </w:r>
    </w:p>
    <w:p w14:paraId="719484F7"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формування та реалізація пільгових митних, валютно-фінансових, податкових та інших умов економічної діяльності для учасників транскордонного співробітництва;</w:t>
      </w:r>
    </w:p>
    <w:p w14:paraId="69BDE4AD"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укладення міждержавних та міжурядових договорів щодо спрощення правил перетину кордону, форм транскордонного співробітництва;</w:t>
      </w:r>
    </w:p>
    <w:p w14:paraId="34FA9EE2"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конкурсний відбір проектів (програм) транскордонного співробітництва, які потребують державної фінансової підтримки;</w:t>
      </w:r>
    </w:p>
    <w:p w14:paraId="0DAE1C5F"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розроблення та виконання Державної та регіональних програм розвитку транскордонного співробітництва;</w:t>
      </w:r>
    </w:p>
    <w:p w14:paraId="6B831AF0"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надання правової, організаційної, методичної, інформаційної допомоги та підтримки суб’єктам і учасникам транскордонного співробітництва України.</w:t>
      </w:r>
    </w:p>
    <w:p w14:paraId="1FAD4C6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3. Державна фінансова підтримка надається проектам (програмам) транскордонного співробітництва, які відібрані за результатами конкурсного відбору згідно з порядком, затвердженим Кабінетом Міністрів України, та можуть бути включені в установленому законодавством порядку до Державної програми розвитку транскордонного співробітництва.</w:t>
      </w:r>
    </w:p>
    <w:p w14:paraId="5658850C"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Пріоритетними визнаються ті проекти (програми), що отримали фінансування в рамках програм міжнародної технічної допомоги.</w:t>
      </w:r>
    </w:p>
    <w:p w14:paraId="1CF50CB5"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4. Обсяги державної фінансової підтримки розвитку транскордонного співробітництва визначаються у законі про Державний бюджет України на відповідний рік згідно з Державною програмою розвитку транскордонного співробітництва, затвердженою Кабінетом Міністрів України.</w:t>
      </w:r>
    </w:p>
    <w:p w14:paraId="7FF52C14"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5. Обсяг коштів, що спрямовуються суб’єктами транскордонного співробітництва України на виконання регіональних програм розвитку транскордонного співробітництва, визначається у відповідних місцевих бюджетах.</w:t>
      </w:r>
    </w:p>
    <w:p w14:paraId="7BA90189" w14:textId="77777777" w:rsidR="00CC4709" w:rsidRPr="00987D0D" w:rsidRDefault="00CC4709" w:rsidP="00CC4709">
      <w:pPr>
        <w:ind w:firstLine="669"/>
        <w:jc w:val="both"/>
        <w:rPr>
          <w:rFonts w:ascii="Times New Roman" w:hAnsi="Times New Roman" w:cs="Times New Roman"/>
          <w:sz w:val="28"/>
          <w:szCs w:val="24"/>
        </w:rPr>
      </w:pPr>
      <w:r w:rsidRPr="00987D0D">
        <w:rPr>
          <w:rFonts w:ascii="Times New Roman" w:hAnsi="Times New Roman" w:cs="Times New Roman"/>
          <w:sz w:val="28"/>
          <w:szCs w:val="24"/>
        </w:rPr>
        <w:t>6. Заходи щодо виконання Державної програми розвитку транскордонного співробітництва фінансуються за рахунок бюджетних призначень головних розпорядників коштів Державного бюджету України на відповідний рік.</w:t>
      </w:r>
    </w:p>
    <w:p w14:paraId="1DACD1CB" w14:textId="77777777" w:rsidR="00987D0D" w:rsidRPr="00B230EE" w:rsidRDefault="00987D0D" w:rsidP="00987D0D">
      <w:pPr>
        <w:ind w:firstLine="669"/>
        <w:jc w:val="both"/>
        <w:rPr>
          <w:rFonts w:ascii="Times New Roman" w:hAnsi="Times New Roman" w:cs="Times New Roman"/>
          <w:sz w:val="28"/>
          <w:szCs w:val="24"/>
        </w:rPr>
      </w:pPr>
    </w:p>
    <w:p w14:paraId="09F91751" w14:textId="77777777" w:rsidR="00794F6A" w:rsidRPr="00B230EE" w:rsidRDefault="00794F6A" w:rsidP="00987D0D">
      <w:pPr>
        <w:ind w:firstLine="669"/>
        <w:jc w:val="center"/>
        <w:rPr>
          <w:rFonts w:ascii="Times New Roman" w:hAnsi="Times New Roman" w:cs="Times New Roman"/>
          <w:b/>
          <w:sz w:val="28"/>
          <w:szCs w:val="24"/>
        </w:rPr>
      </w:pPr>
      <w:r w:rsidRPr="00B230EE">
        <w:rPr>
          <w:rFonts w:ascii="Times New Roman" w:hAnsi="Times New Roman" w:cs="Times New Roman"/>
          <w:b/>
          <w:sz w:val="28"/>
          <w:szCs w:val="24"/>
        </w:rPr>
        <w:t xml:space="preserve">Розділ </w:t>
      </w:r>
      <w:r w:rsidRPr="00B230EE">
        <w:rPr>
          <w:rFonts w:ascii="Times New Roman" w:hAnsi="Times New Roman" w:cs="Times New Roman"/>
          <w:b/>
          <w:sz w:val="28"/>
          <w:szCs w:val="24"/>
          <w:lang w:val="en-US"/>
        </w:rPr>
        <w:t>V</w:t>
      </w:r>
    </w:p>
    <w:p w14:paraId="3400253D" w14:textId="77777777" w:rsidR="00987D0D" w:rsidRPr="00B230EE" w:rsidRDefault="00987D0D" w:rsidP="00987D0D">
      <w:pPr>
        <w:ind w:firstLine="669"/>
        <w:jc w:val="center"/>
        <w:rPr>
          <w:rFonts w:ascii="Times New Roman" w:hAnsi="Times New Roman" w:cs="Times New Roman"/>
          <w:b/>
          <w:sz w:val="28"/>
          <w:szCs w:val="24"/>
        </w:rPr>
      </w:pPr>
      <w:r w:rsidRPr="00B230EE">
        <w:rPr>
          <w:rFonts w:ascii="Times New Roman" w:hAnsi="Times New Roman" w:cs="Times New Roman"/>
          <w:b/>
          <w:sz w:val="28"/>
          <w:szCs w:val="24"/>
        </w:rPr>
        <w:t>ПРИКІНЦЕВІ ПОЛОЖЕННЯ</w:t>
      </w:r>
    </w:p>
    <w:p w14:paraId="04A17273"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1. Цей Закон набирає чинності з дня наступного за днем його опублікування. </w:t>
      </w:r>
    </w:p>
    <w:p w14:paraId="40B05EB9"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2. Кабінету Міністрів України протягом шести місяців з дня набрання чинності цим Законом: </w:t>
      </w:r>
    </w:p>
    <w:p w14:paraId="492EBAD8"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1) забезпечити прийняття нормативно-правових актів, необхідних для реалізації цього Закону; </w:t>
      </w:r>
    </w:p>
    <w:p w14:paraId="20C2CFEE"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2) підготувати та подати до Верховної Ради України законопроекти про внесення змін до законодавчих актів України у зв'язку з прийняттям цього Закону; </w:t>
      </w:r>
    </w:p>
    <w:p w14:paraId="6CAFA0AB"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3) привести свої нормативно-правові акти у відповідність із цим Законом; </w:t>
      </w:r>
    </w:p>
    <w:p w14:paraId="28B3BDB4"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4) забезпечити приведення міністерствами, іншими центральними та місцевими органами виконавчої влади їх нормативно-правових актів у відповідність із цим Законом.</w:t>
      </w:r>
    </w:p>
    <w:p w14:paraId="1281665B" w14:textId="77777777" w:rsidR="00987D0D" w:rsidRPr="00B230EE" w:rsidRDefault="00987D0D" w:rsidP="00987D0D">
      <w:pPr>
        <w:ind w:firstLine="669"/>
        <w:jc w:val="both"/>
        <w:rPr>
          <w:rFonts w:ascii="Times New Roman" w:hAnsi="Times New Roman" w:cs="Times New Roman"/>
          <w:sz w:val="28"/>
          <w:szCs w:val="24"/>
        </w:rPr>
      </w:pPr>
      <w:r w:rsidRPr="00B230EE">
        <w:rPr>
          <w:rFonts w:ascii="Times New Roman" w:hAnsi="Times New Roman" w:cs="Times New Roman"/>
          <w:sz w:val="28"/>
          <w:szCs w:val="24"/>
        </w:rPr>
        <w:t>3. Кабінету Міністрів України передбачати щороку кошти на реалізацію заходів та проектів (програм) транскордонного співробітництва під час розроблення проектів Держав</w:t>
      </w:r>
      <w:r w:rsidR="00AE768F" w:rsidRPr="00B230EE">
        <w:rPr>
          <w:rFonts w:ascii="Times New Roman" w:hAnsi="Times New Roman" w:cs="Times New Roman"/>
          <w:sz w:val="28"/>
          <w:szCs w:val="24"/>
        </w:rPr>
        <w:t>ного бюджету України відповідно</w:t>
      </w:r>
      <w:r w:rsidRPr="00B230EE">
        <w:rPr>
          <w:rFonts w:ascii="Times New Roman" w:hAnsi="Times New Roman" w:cs="Times New Roman"/>
          <w:sz w:val="28"/>
          <w:szCs w:val="24"/>
        </w:rPr>
        <w:t xml:space="preserve"> до частини четвертої статті 17 цього Закону».</w:t>
      </w:r>
    </w:p>
    <w:p w14:paraId="09405ADF" w14:textId="77777777" w:rsidR="00932A46" w:rsidRPr="00C20644" w:rsidRDefault="00932A46" w:rsidP="00932A46">
      <w:pPr>
        <w:ind w:firstLine="669"/>
        <w:rPr>
          <w:rFonts w:ascii="Times New Roman" w:hAnsi="Times New Roman" w:cs="Times New Roman"/>
          <w:b/>
          <w:sz w:val="28"/>
          <w:szCs w:val="24"/>
        </w:rPr>
      </w:pPr>
    </w:p>
    <w:p w14:paraId="04EADE21" w14:textId="77777777" w:rsidR="00932A46" w:rsidRPr="00B230EE" w:rsidRDefault="00932A46" w:rsidP="00932A46">
      <w:pPr>
        <w:ind w:firstLine="669"/>
        <w:rPr>
          <w:rFonts w:ascii="Times New Roman" w:hAnsi="Times New Roman" w:cs="Times New Roman"/>
          <w:b/>
          <w:sz w:val="28"/>
          <w:szCs w:val="24"/>
        </w:rPr>
      </w:pPr>
      <w:r w:rsidRPr="00B230EE">
        <w:rPr>
          <w:rFonts w:ascii="Times New Roman" w:hAnsi="Times New Roman" w:cs="Times New Roman"/>
          <w:b/>
          <w:sz w:val="28"/>
          <w:szCs w:val="24"/>
          <w:lang w:val="en-US"/>
        </w:rPr>
        <w:t>II</w:t>
      </w:r>
      <w:r w:rsidRPr="00C20644">
        <w:rPr>
          <w:rFonts w:ascii="Times New Roman" w:hAnsi="Times New Roman" w:cs="Times New Roman"/>
          <w:b/>
          <w:sz w:val="28"/>
          <w:szCs w:val="24"/>
          <w:lang w:val="ru-RU"/>
        </w:rPr>
        <w:t>.</w:t>
      </w:r>
      <w:r w:rsidRPr="00B230EE">
        <w:rPr>
          <w:rFonts w:ascii="Times New Roman" w:hAnsi="Times New Roman" w:cs="Times New Roman"/>
          <w:b/>
          <w:sz w:val="28"/>
          <w:szCs w:val="24"/>
        </w:rPr>
        <w:t>ПРИКІНЦЕВІ ПОЛОЖЕННЯ</w:t>
      </w:r>
    </w:p>
    <w:p w14:paraId="4158458C" w14:textId="77777777" w:rsidR="00B230EE" w:rsidRPr="00B230EE" w:rsidRDefault="00B230EE" w:rsidP="00B230EE">
      <w:pPr>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1. Цей Закон набирає чинності з дня наступного за днем його опублікування. </w:t>
      </w:r>
    </w:p>
    <w:p w14:paraId="7270D01E" w14:textId="77777777" w:rsidR="00B230EE" w:rsidRPr="00B230EE" w:rsidRDefault="00B230EE" w:rsidP="00B230EE">
      <w:pPr>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2. Кабінету Міністрів України протягом шести місяців з дня набрання чинності цим Законом: </w:t>
      </w:r>
    </w:p>
    <w:p w14:paraId="6CECFAF1" w14:textId="77777777" w:rsidR="00B230EE" w:rsidRPr="00B230EE" w:rsidRDefault="00B230EE" w:rsidP="00B230EE">
      <w:pPr>
        <w:ind w:firstLine="669"/>
        <w:jc w:val="both"/>
        <w:rPr>
          <w:rFonts w:ascii="Times New Roman" w:hAnsi="Times New Roman" w:cs="Times New Roman"/>
          <w:sz w:val="28"/>
          <w:szCs w:val="24"/>
        </w:rPr>
      </w:pPr>
      <w:r w:rsidRPr="00B230EE">
        <w:rPr>
          <w:rFonts w:ascii="Times New Roman" w:hAnsi="Times New Roman" w:cs="Times New Roman"/>
          <w:sz w:val="28"/>
          <w:szCs w:val="24"/>
        </w:rPr>
        <w:t xml:space="preserve">1) забезпечити прийняття нормативно-правових актів, необхідних для реалізації цього Закону; </w:t>
      </w:r>
    </w:p>
    <w:p w14:paraId="5A63ED0E" w14:textId="77777777" w:rsidR="00B230EE" w:rsidRPr="00B230EE" w:rsidRDefault="00D54175" w:rsidP="00B230EE">
      <w:pPr>
        <w:ind w:firstLine="669"/>
        <w:jc w:val="both"/>
        <w:rPr>
          <w:rFonts w:ascii="Times New Roman" w:hAnsi="Times New Roman" w:cs="Times New Roman"/>
          <w:sz w:val="28"/>
          <w:szCs w:val="24"/>
        </w:rPr>
      </w:pPr>
      <w:r w:rsidRPr="00D54175">
        <w:rPr>
          <w:rFonts w:ascii="Times New Roman" w:hAnsi="Times New Roman" w:cs="Times New Roman"/>
          <w:sz w:val="28"/>
          <w:szCs w:val="24"/>
          <w:lang w:val="ru-RU"/>
        </w:rPr>
        <w:t>2</w:t>
      </w:r>
      <w:r w:rsidR="00B230EE" w:rsidRPr="00B230EE">
        <w:rPr>
          <w:rFonts w:ascii="Times New Roman" w:hAnsi="Times New Roman" w:cs="Times New Roman"/>
          <w:sz w:val="28"/>
          <w:szCs w:val="24"/>
        </w:rPr>
        <w:t xml:space="preserve">) привести свої нормативно-правові акти у відповідність із цим Законом; </w:t>
      </w:r>
    </w:p>
    <w:p w14:paraId="468A1584" w14:textId="77777777" w:rsidR="00987D0D" w:rsidRDefault="00D54175" w:rsidP="00B230EE">
      <w:pPr>
        <w:ind w:firstLine="669"/>
        <w:jc w:val="both"/>
        <w:rPr>
          <w:rFonts w:ascii="Times New Roman" w:hAnsi="Times New Roman" w:cs="Times New Roman"/>
          <w:sz w:val="28"/>
          <w:szCs w:val="24"/>
        </w:rPr>
      </w:pPr>
      <w:r w:rsidRPr="00D54175">
        <w:rPr>
          <w:rFonts w:ascii="Times New Roman" w:hAnsi="Times New Roman" w:cs="Times New Roman"/>
          <w:sz w:val="28"/>
          <w:szCs w:val="24"/>
          <w:lang w:val="ru-RU"/>
        </w:rPr>
        <w:t>3</w:t>
      </w:r>
      <w:r w:rsidR="00B230EE" w:rsidRPr="00B230EE">
        <w:rPr>
          <w:rFonts w:ascii="Times New Roman" w:hAnsi="Times New Roman" w:cs="Times New Roman"/>
          <w:sz w:val="28"/>
          <w:szCs w:val="24"/>
        </w:rPr>
        <w:t>) забезпечити приведення міністерствами, іншими центральними та місцевими органами виконавчої влади їх нормативно-правових актів</w:t>
      </w:r>
      <w:r w:rsidR="00B230EE">
        <w:rPr>
          <w:rFonts w:ascii="Times New Roman" w:hAnsi="Times New Roman" w:cs="Times New Roman"/>
          <w:sz w:val="28"/>
          <w:szCs w:val="24"/>
        </w:rPr>
        <w:t xml:space="preserve"> у відповідність із цим Законом</w:t>
      </w:r>
      <w:r w:rsidR="00B230EE" w:rsidRPr="00B230EE">
        <w:rPr>
          <w:rFonts w:ascii="Times New Roman" w:hAnsi="Times New Roman" w:cs="Times New Roman"/>
          <w:sz w:val="28"/>
          <w:szCs w:val="24"/>
        </w:rPr>
        <w:t>.</w:t>
      </w:r>
    </w:p>
    <w:p w14:paraId="3A684437" w14:textId="77777777" w:rsidR="00D54175" w:rsidRPr="00B230EE" w:rsidRDefault="00D54175" w:rsidP="00B230EE">
      <w:pPr>
        <w:ind w:firstLine="669"/>
        <w:jc w:val="both"/>
        <w:rPr>
          <w:rFonts w:ascii="Times New Roman" w:hAnsi="Times New Roman" w:cs="Times New Roman"/>
          <w:sz w:val="28"/>
          <w:szCs w:val="24"/>
        </w:rPr>
      </w:pPr>
      <w:r w:rsidRPr="00D54175">
        <w:rPr>
          <w:rFonts w:ascii="Times New Roman" w:hAnsi="Times New Roman" w:cs="Times New Roman"/>
          <w:sz w:val="28"/>
          <w:szCs w:val="24"/>
          <w:lang w:val="ru-RU"/>
        </w:rPr>
        <w:t xml:space="preserve">4) </w:t>
      </w:r>
      <w:r w:rsidRPr="00D54175">
        <w:rPr>
          <w:rFonts w:ascii="Times New Roman" w:hAnsi="Times New Roman" w:cs="Times New Roman"/>
          <w:sz w:val="28"/>
          <w:szCs w:val="24"/>
        </w:rPr>
        <w:t>передбачити кошти на розвиток транскордонного співробітництва при розробці проектів Державного бюджету України.</w:t>
      </w:r>
    </w:p>
    <w:sectPr w:rsidR="00D54175" w:rsidRPr="00B230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684"/>
    <w:multiLevelType w:val="hybridMultilevel"/>
    <w:tmpl w:val="4BF2E9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9417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0D"/>
    <w:rsid w:val="00077E48"/>
    <w:rsid w:val="00084AF8"/>
    <w:rsid w:val="0028055D"/>
    <w:rsid w:val="002A0439"/>
    <w:rsid w:val="002D0795"/>
    <w:rsid w:val="00310A0F"/>
    <w:rsid w:val="00320ADF"/>
    <w:rsid w:val="00414A10"/>
    <w:rsid w:val="00540B52"/>
    <w:rsid w:val="0068730E"/>
    <w:rsid w:val="00794F6A"/>
    <w:rsid w:val="00932A46"/>
    <w:rsid w:val="00987D0D"/>
    <w:rsid w:val="00AE768F"/>
    <w:rsid w:val="00B230EE"/>
    <w:rsid w:val="00C20644"/>
    <w:rsid w:val="00C33E6F"/>
    <w:rsid w:val="00C56741"/>
    <w:rsid w:val="00C633E6"/>
    <w:rsid w:val="00C678E6"/>
    <w:rsid w:val="00CC4709"/>
    <w:rsid w:val="00D54175"/>
    <w:rsid w:val="00D808FD"/>
    <w:rsid w:val="00DC4ED9"/>
    <w:rsid w:val="00DF4FE0"/>
    <w:rsid w:val="00EB3351"/>
    <w:rsid w:val="00EE2512"/>
    <w:rsid w:val="00F579FE"/>
    <w:rsid w:val="00FA1B26"/>
    <w:rsid w:val="00FC74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156B"/>
  <w15:chartTrackingRefBased/>
  <w15:docId w15:val="{48197147-62B5-4736-A9E2-609175F4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D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28331</Words>
  <Characters>16150</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Маценко Марина Миколаївна</dc:creator>
  <cp:keywords/>
  <dc:description/>
  <cp:lastModifiedBy>Гостьовий користувач</cp:lastModifiedBy>
  <cp:revision>2</cp:revision>
  <dcterms:created xsi:type="dcterms:W3CDTF">2023-06-12T07:37:00Z</dcterms:created>
  <dcterms:modified xsi:type="dcterms:W3CDTF">2023-06-12T07:37:00Z</dcterms:modified>
</cp:coreProperties>
</file>