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A139D6" w14:textId="13343298" w:rsidR="00DE0D53" w:rsidRPr="008552A9" w:rsidRDefault="00195997">
      <w:pPr>
        <w:rPr>
          <w:rFonts w:ascii="Geometria" w:hAnsi="Geometria" w:cs="Times New Roman"/>
          <w:sz w:val="28"/>
          <w:szCs w:val="28"/>
          <w:lang w:val="uk-UA"/>
        </w:rPr>
      </w:pPr>
      <w:r>
        <w:rPr>
          <w:rFonts w:ascii="Geometria" w:hAnsi="Geometria" w:cs="Times New Roman"/>
          <w:noProof/>
          <w:sz w:val="28"/>
          <w:szCs w:val="28"/>
          <w:lang w:val="uk-UA"/>
        </w:rPr>
        <w:drawing>
          <wp:anchor distT="0" distB="0" distL="114300" distR="114300" simplePos="0" relativeHeight="251658240" behindDoc="1" locked="0" layoutInCell="1" allowOverlap="1" wp14:anchorId="3B67B2A2" wp14:editId="1459B4D3">
            <wp:simplePos x="0" y="0"/>
            <wp:positionH relativeFrom="margin">
              <wp:align>center</wp:align>
            </wp:positionH>
            <wp:positionV relativeFrom="margin">
              <wp:align>center</wp:align>
            </wp:positionV>
            <wp:extent cx="7611035" cy="10757440"/>
            <wp:effectExtent l="0" t="0" r="0" b="0"/>
            <wp:wrapNone/>
            <wp:docPr id="162421835" name="Picture 3" descr="A blue background with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21835" name="Picture 3" descr="A blue background with square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11035" cy="10757440"/>
                    </a:xfrm>
                    <a:prstGeom prst="rect">
                      <a:avLst/>
                    </a:prstGeom>
                  </pic:spPr>
                </pic:pic>
              </a:graphicData>
            </a:graphic>
            <wp14:sizeRelH relativeFrom="page">
              <wp14:pctWidth>0</wp14:pctWidth>
            </wp14:sizeRelH>
            <wp14:sizeRelV relativeFrom="page">
              <wp14:pctHeight>0</wp14:pctHeight>
            </wp14:sizeRelV>
          </wp:anchor>
        </w:drawing>
      </w:r>
    </w:p>
    <w:p w14:paraId="6A34A872" w14:textId="12677DEC" w:rsidR="00223CF5" w:rsidRDefault="00223CF5">
      <w:pPr>
        <w:rPr>
          <w:rFonts w:ascii="Geometria" w:hAnsi="Geometria" w:cs="Times New Roman"/>
          <w:sz w:val="28"/>
          <w:szCs w:val="28"/>
          <w:lang w:val="uk-UA"/>
        </w:rPr>
      </w:pPr>
    </w:p>
    <w:p w14:paraId="012F183A" w14:textId="2D590FD8" w:rsidR="00223CF5" w:rsidRDefault="00223CF5">
      <w:pPr>
        <w:rPr>
          <w:rFonts w:ascii="Geometria" w:hAnsi="Geometria" w:cs="Times New Roman"/>
          <w:sz w:val="28"/>
          <w:szCs w:val="28"/>
          <w:lang w:val="uk-UA"/>
        </w:rPr>
      </w:pPr>
    </w:p>
    <w:p w14:paraId="06C11163" w14:textId="7E461F8A" w:rsidR="00223CF5" w:rsidRDefault="00223CF5">
      <w:pPr>
        <w:rPr>
          <w:rFonts w:ascii="Geometria" w:hAnsi="Geometria" w:cs="Times New Roman"/>
          <w:sz w:val="28"/>
          <w:szCs w:val="28"/>
          <w:lang w:val="uk-UA"/>
        </w:rPr>
      </w:pPr>
    </w:p>
    <w:p w14:paraId="37C4ABCE" w14:textId="689A4491" w:rsidR="00223CF5" w:rsidRDefault="00223CF5">
      <w:pPr>
        <w:rPr>
          <w:rFonts w:ascii="Geometria" w:hAnsi="Geometria" w:cs="Times New Roman"/>
          <w:sz w:val="28"/>
          <w:szCs w:val="28"/>
          <w:lang w:val="uk-UA"/>
        </w:rPr>
      </w:pPr>
    </w:p>
    <w:p w14:paraId="3553B5F2" w14:textId="0099468D" w:rsidR="00223CF5" w:rsidRDefault="00223CF5">
      <w:pPr>
        <w:rPr>
          <w:rFonts w:ascii="Geometria" w:hAnsi="Geometria" w:cs="Times New Roman"/>
          <w:sz w:val="28"/>
          <w:szCs w:val="28"/>
          <w:lang w:val="uk-UA"/>
        </w:rPr>
      </w:pPr>
    </w:p>
    <w:p w14:paraId="190A5276" w14:textId="77777777" w:rsidR="00C92C82" w:rsidRDefault="00C92C82">
      <w:pPr>
        <w:rPr>
          <w:rFonts w:ascii="Geometria" w:hAnsi="Geometria" w:cs="Times New Roman"/>
          <w:sz w:val="28"/>
          <w:szCs w:val="28"/>
          <w:lang w:val="uk-UA"/>
        </w:rPr>
      </w:pPr>
    </w:p>
    <w:p w14:paraId="20EBFE37" w14:textId="77777777" w:rsidR="00C92C82" w:rsidRDefault="00C92C82">
      <w:pPr>
        <w:rPr>
          <w:rFonts w:ascii="Geometria" w:hAnsi="Geometria" w:cs="Times New Roman"/>
          <w:sz w:val="28"/>
          <w:szCs w:val="28"/>
          <w:lang w:val="uk-UA"/>
        </w:rPr>
      </w:pPr>
    </w:p>
    <w:p w14:paraId="26895010" w14:textId="77777777" w:rsidR="00C92C82" w:rsidRDefault="00C92C82">
      <w:pPr>
        <w:rPr>
          <w:rFonts w:ascii="Geometria" w:hAnsi="Geometria" w:cs="Times New Roman"/>
          <w:sz w:val="28"/>
          <w:szCs w:val="28"/>
          <w:lang w:val="uk-UA"/>
        </w:rPr>
      </w:pPr>
    </w:p>
    <w:p w14:paraId="5416219B" w14:textId="77777777" w:rsidR="00C92C82" w:rsidRPr="00C92C82" w:rsidRDefault="00C92C82" w:rsidP="00C92C82">
      <w:pPr>
        <w:rPr>
          <w:rFonts w:ascii="GEOMETRIA-EXTRABOLD" w:hAnsi="GEOMETRIA-EXTRABOLD" w:cs="Times New Roman"/>
          <w:b/>
          <w:bCs/>
          <w:color w:val="FFFFFF" w:themeColor="background1"/>
          <w:sz w:val="44"/>
          <w:szCs w:val="44"/>
          <w:lang w:val="uk-UA"/>
        </w:rPr>
      </w:pPr>
      <w:r w:rsidRPr="00C92C82">
        <w:rPr>
          <w:rFonts w:ascii="GEOMETRIA-EXTRABOLD" w:hAnsi="GEOMETRIA-EXTRABOLD" w:cs="Times New Roman"/>
          <w:b/>
          <w:bCs/>
          <w:color w:val="FFFFFF" w:themeColor="background1"/>
          <w:sz w:val="44"/>
          <w:szCs w:val="44"/>
          <w:lang w:val="uk-UA"/>
        </w:rPr>
        <w:t>Впровадження автоматизованої системи обліку оплати проїзду на місцевому рівні:</w:t>
      </w:r>
    </w:p>
    <w:p w14:paraId="747F894D" w14:textId="6D28DF94" w:rsidR="00C92C82" w:rsidRPr="00C92C82" w:rsidRDefault="00C92C82" w:rsidP="00C92C82">
      <w:pPr>
        <w:rPr>
          <w:rFonts w:ascii="GEOMETRIA-EXTRABOLD" w:hAnsi="GEOMETRIA-EXTRABOLD" w:cs="Times New Roman"/>
          <w:b/>
          <w:bCs/>
          <w:color w:val="FFFFFF" w:themeColor="background1"/>
          <w:sz w:val="44"/>
          <w:szCs w:val="44"/>
          <w:lang w:val="uk-UA"/>
        </w:rPr>
      </w:pPr>
      <w:r w:rsidRPr="00C92C82">
        <w:rPr>
          <w:rFonts w:ascii="GEOMETRIA-EXTRABOLD" w:hAnsi="GEOMETRIA-EXTRABOLD" w:cs="Times New Roman"/>
          <w:b/>
          <w:bCs/>
          <w:color w:val="FFFFFF" w:themeColor="background1"/>
          <w:sz w:val="44"/>
          <w:szCs w:val="44"/>
          <w:lang w:val="uk-UA"/>
        </w:rPr>
        <w:t>Порядок функціонування та вимоги до автоматизованої системи обліку оплати проїзду</w:t>
      </w:r>
    </w:p>
    <w:p w14:paraId="5BC33D44" w14:textId="77777777" w:rsidR="00C92C82" w:rsidRPr="00C92C82" w:rsidRDefault="00C92C82" w:rsidP="00C92C82">
      <w:pPr>
        <w:rPr>
          <w:rFonts w:ascii="GEOMETRIA-EXTRABOLD" w:hAnsi="GEOMETRIA-EXTRABOLD" w:cs="Times New Roman"/>
          <w:b/>
          <w:bCs/>
          <w:color w:val="FFFFFF" w:themeColor="background1"/>
          <w:sz w:val="44"/>
          <w:szCs w:val="44"/>
          <w:lang w:val="uk-UA"/>
        </w:rPr>
      </w:pPr>
      <w:r w:rsidRPr="00C92C82">
        <w:rPr>
          <w:rFonts w:ascii="GEOMETRIA-EXTRABOLD" w:hAnsi="GEOMETRIA-EXTRABOLD" w:cs="Times New Roman"/>
          <w:b/>
          <w:bCs/>
          <w:color w:val="FFFFFF" w:themeColor="background1"/>
          <w:sz w:val="44"/>
          <w:szCs w:val="44"/>
          <w:lang w:val="uk-UA"/>
        </w:rPr>
        <w:t>Положення про умови проведення конкурсу з відбору інвестора (оператора) для впровадження автоматизованої системи обліку оплати проїзду</w:t>
      </w:r>
    </w:p>
    <w:p w14:paraId="2E4ED728" w14:textId="77777777" w:rsidR="00223CF5" w:rsidRPr="00C92C82" w:rsidRDefault="00223CF5">
      <w:pPr>
        <w:rPr>
          <w:rFonts w:ascii="Geometria" w:hAnsi="Geometria" w:cs="Times New Roman"/>
          <w:sz w:val="28"/>
          <w:szCs w:val="28"/>
          <w:lang w:val="uk-UA"/>
        </w:rPr>
      </w:pPr>
    </w:p>
    <w:p w14:paraId="5907A3C7" w14:textId="77777777" w:rsidR="00223CF5" w:rsidRDefault="00223CF5">
      <w:pPr>
        <w:rPr>
          <w:rFonts w:ascii="Geometria" w:hAnsi="Geometria" w:cs="Times New Roman"/>
          <w:sz w:val="28"/>
          <w:szCs w:val="28"/>
          <w:lang w:val="uk-UA"/>
        </w:rPr>
      </w:pPr>
    </w:p>
    <w:p w14:paraId="0012A315" w14:textId="77777777" w:rsidR="00C92C82" w:rsidRDefault="00C92C82">
      <w:pPr>
        <w:rPr>
          <w:rFonts w:ascii="Geometria" w:hAnsi="Geometria" w:cs="Times New Roman"/>
          <w:sz w:val="28"/>
          <w:szCs w:val="28"/>
          <w:lang w:val="uk-UA"/>
        </w:rPr>
      </w:pPr>
    </w:p>
    <w:p w14:paraId="39AB1A58" w14:textId="77777777" w:rsidR="00C92C82" w:rsidRDefault="00C92C82">
      <w:pPr>
        <w:rPr>
          <w:rFonts w:ascii="Geometria" w:hAnsi="Geometria" w:cs="Times New Roman"/>
          <w:sz w:val="28"/>
          <w:szCs w:val="28"/>
          <w:lang w:val="uk-UA"/>
        </w:rPr>
      </w:pPr>
    </w:p>
    <w:p w14:paraId="4D502A99" w14:textId="77777777" w:rsidR="00C92C82" w:rsidRDefault="00C92C82">
      <w:pPr>
        <w:rPr>
          <w:rFonts w:ascii="Geometria" w:hAnsi="Geometria" w:cs="Times New Roman"/>
          <w:sz w:val="28"/>
          <w:szCs w:val="28"/>
          <w:lang w:val="uk-UA"/>
        </w:rPr>
      </w:pPr>
    </w:p>
    <w:p w14:paraId="01B50E4C" w14:textId="77777777" w:rsidR="00EC3554" w:rsidRDefault="00EC3554" w:rsidP="00EF46B0">
      <w:pPr>
        <w:jc w:val="center"/>
        <w:rPr>
          <w:rFonts w:ascii="GEOMETRIA-EXTRABOLD" w:hAnsi="GEOMETRIA-EXTRABOLD" w:cs="Times New Roman"/>
          <w:b/>
          <w:bCs/>
          <w:color w:val="FFFFFF" w:themeColor="background1"/>
          <w:sz w:val="28"/>
          <w:szCs w:val="28"/>
          <w:lang w:val="uk-UA"/>
        </w:rPr>
      </w:pPr>
    </w:p>
    <w:p w14:paraId="78A78E76" w14:textId="77777777" w:rsidR="00EC3554" w:rsidRDefault="00EC3554" w:rsidP="00EF46B0">
      <w:pPr>
        <w:jc w:val="center"/>
        <w:rPr>
          <w:rFonts w:ascii="GEOMETRIA-EXTRABOLD" w:hAnsi="GEOMETRIA-EXTRABOLD" w:cs="Times New Roman"/>
          <w:b/>
          <w:bCs/>
          <w:color w:val="FFFFFF" w:themeColor="background1"/>
          <w:sz w:val="28"/>
          <w:szCs w:val="28"/>
          <w:lang w:val="uk-UA"/>
        </w:rPr>
      </w:pPr>
    </w:p>
    <w:p w14:paraId="60DC2004" w14:textId="77777777" w:rsidR="00EC3554" w:rsidRDefault="00EC3554" w:rsidP="00EF46B0">
      <w:pPr>
        <w:jc w:val="center"/>
        <w:rPr>
          <w:rFonts w:ascii="GEOMETRIA-EXTRABOLD" w:hAnsi="GEOMETRIA-EXTRABOLD" w:cs="Times New Roman"/>
          <w:b/>
          <w:bCs/>
          <w:color w:val="FFFFFF" w:themeColor="background1"/>
          <w:sz w:val="28"/>
          <w:szCs w:val="28"/>
          <w:lang w:val="uk-UA"/>
        </w:rPr>
      </w:pPr>
    </w:p>
    <w:p w14:paraId="61A3F1D6" w14:textId="77777777" w:rsidR="00EC3554" w:rsidRDefault="00EC3554" w:rsidP="00EF46B0">
      <w:pPr>
        <w:jc w:val="center"/>
        <w:rPr>
          <w:rFonts w:ascii="GEOMETRIA-EXTRABOLD" w:hAnsi="GEOMETRIA-EXTRABOLD" w:cs="Times New Roman"/>
          <w:b/>
          <w:bCs/>
          <w:color w:val="FFFFFF" w:themeColor="background1"/>
          <w:sz w:val="28"/>
          <w:szCs w:val="28"/>
          <w:lang w:val="uk-UA"/>
        </w:rPr>
      </w:pPr>
    </w:p>
    <w:p w14:paraId="3D0AA003" w14:textId="77777777" w:rsidR="00EC3554" w:rsidRDefault="00EC3554" w:rsidP="00EF46B0">
      <w:pPr>
        <w:jc w:val="center"/>
        <w:rPr>
          <w:rFonts w:ascii="GEOMETRIA-EXTRABOLD" w:hAnsi="GEOMETRIA-EXTRABOLD" w:cs="Times New Roman"/>
          <w:b/>
          <w:bCs/>
          <w:color w:val="FFFFFF" w:themeColor="background1"/>
          <w:sz w:val="28"/>
          <w:szCs w:val="28"/>
          <w:lang w:val="uk-UA"/>
        </w:rPr>
      </w:pPr>
    </w:p>
    <w:p w14:paraId="35FCC2EF" w14:textId="71F41D08" w:rsidR="00896B88" w:rsidRPr="00556424" w:rsidRDefault="00EF46B0" w:rsidP="00EF46B0">
      <w:pPr>
        <w:jc w:val="center"/>
        <w:rPr>
          <w:rFonts w:ascii="GEOMETRIA-EXTRABOLD" w:hAnsi="GEOMETRIA-EXTRABOLD" w:cs="Times New Roman"/>
          <w:b/>
          <w:bCs/>
          <w:color w:val="FFFFFF" w:themeColor="background1"/>
          <w:sz w:val="28"/>
          <w:szCs w:val="28"/>
          <w:lang w:val="uk-UA"/>
        </w:rPr>
      </w:pPr>
      <w:r w:rsidRPr="00556424">
        <w:rPr>
          <w:rFonts w:ascii="GEOMETRIA-EXTRABOLD" w:hAnsi="GEOMETRIA-EXTRABOLD" w:cs="Times New Roman"/>
          <w:b/>
          <w:bCs/>
          <w:color w:val="FFFFFF" w:themeColor="background1"/>
          <w:sz w:val="28"/>
          <w:szCs w:val="28"/>
          <w:lang w:val="uk-UA"/>
        </w:rPr>
        <w:t>2024</w:t>
      </w:r>
    </w:p>
    <w:p w14:paraId="6CD0B077" w14:textId="1A4348E6" w:rsidR="00223CF5" w:rsidRPr="00EF46B0" w:rsidRDefault="00223CF5" w:rsidP="00EF46B0">
      <w:pPr>
        <w:rPr>
          <w:rFonts w:ascii="Geometria" w:hAnsi="Geometria" w:cs="Times New Roman"/>
          <w:b/>
          <w:bCs/>
          <w:color w:val="002060"/>
          <w:sz w:val="28"/>
          <w:szCs w:val="28"/>
          <w:lang w:val="uk-UA"/>
        </w:rPr>
      </w:pPr>
    </w:p>
    <w:p w14:paraId="61A5492A" w14:textId="77777777" w:rsidR="00EF46B0" w:rsidRDefault="00EF46B0">
      <w:pPr>
        <w:rPr>
          <w:rFonts w:ascii="Geometria" w:hAnsi="Geometria"/>
          <w:sz w:val="28"/>
          <w:szCs w:val="28"/>
          <w:lang w:val="uk-UA"/>
        </w:rPr>
      </w:pPr>
    </w:p>
    <w:p w14:paraId="036C45C1" w14:textId="4302C92E" w:rsidR="00EC3554" w:rsidRPr="004D4C3F" w:rsidRDefault="00223CF5" w:rsidP="00EC3554">
      <w:pPr>
        <w:jc w:val="center"/>
        <w:rPr>
          <w:rFonts w:ascii="Geometria" w:hAnsi="Geometria"/>
          <w:color w:val="FFFFFF" w:themeColor="background1"/>
          <w:sz w:val="20"/>
          <w:szCs w:val="20"/>
          <w:lang w:val="uk-UA"/>
        </w:rPr>
      </w:pPr>
      <w:r w:rsidRPr="00195997">
        <w:rPr>
          <w:rFonts w:ascii="Geometria" w:hAnsi="Geometria"/>
          <w:color w:val="FFFFFF" w:themeColor="background1"/>
          <w:sz w:val="20"/>
          <w:szCs w:val="20"/>
          <w:lang w:val="uk-UA"/>
        </w:rPr>
        <w:t xml:space="preserve">Цей документ було підготовлено </w:t>
      </w:r>
      <w:r w:rsidR="00097BB8" w:rsidRPr="00195997">
        <w:rPr>
          <w:rFonts w:ascii="Geometria" w:hAnsi="Geometria"/>
          <w:color w:val="FFFFFF" w:themeColor="background1"/>
          <w:sz w:val="20"/>
          <w:szCs w:val="20"/>
          <w:lang w:val="uk-UA"/>
        </w:rPr>
        <w:t>в рамках реалізації проєкту «REcovery: регуляторні інструменти для економічної відбудови», що реалізується за підтримки Антикорупційної ініціативи ЄС (EUACI), яка фінансується ЄС, співфінансується і впроваджується Міністерством закордонних справ Дані</w:t>
      </w:r>
    </w:p>
    <w:sdt>
      <w:sdtPr>
        <w:rPr>
          <w:b/>
          <w:bCs/>
        </w:rPr>
        <w:id w:val="-775940650"/>
        <w:docPartObj>
          <w:docPartGallery w:val="Table of Contents"/>
          <w:docPartUnique/>
        </w:docPartObj>
      </w:sdtPr>
      <w:sdtEndPr>
        <w:rPr>
          <w:rFonts w:ascii="Geometria" w:hAnsi="Geometria"/>
          <w:noProof/>
          <w:color w:val="1F3564"/>
          <w:sz w:val="28"/>
          <w:szCs w:val="28"/>
        </w:rPr>
      </w:sdtEndPr>
      <w:sdtContent>
        <w:p w14:paraId="7E02771A" w14:textId="740EDBD0" w:rsidR="004D4C3F" w:rsidRPr="000F1288" w:rsidRDefault="004D4C3F" w:rsidP="000F1288">
          <w:pPr>
            <w:rPr>
              <w:rStyle w:val="Heading1Char"/>
              <w:rFonts w:ascii="GEOMETRIA-EXTRABOLD" w:hAnsi="GEOMETRIA-EXTRABOLD"/>
              <w:b/>
              <w:bCs/>
              <w:color w:val="002060"/>
              <w:sz w:val="40"/>
              <w:szCs w:val="40"/>
            </w:rPr>
          </w:pPr>
          <w:r w:rsidRPr="000F1288">
            <w:rPr>
              <w:rFonts w:ascii="GEOMETRIA-EXTRABOLD" w:hAnsi="GEOMETRIA-EXTRABOLD"/>
              <w:b/>
              <w:bCs/>
              <w:color w:val="002060"/>
              <w:sz w:val="32"/>
              <w:szCs w:val="32"/>
            </w:rPr>
            <w:t>Зміст</w:t>
          </w:r>
        </w:p>
        <w:p w14:paraId="50327F2A" w14:textId="77777777" w:rsidR="004D4C3F" w:rsidRPr="00415F30" w:rsidRDefault="004D4C3F" w:rsidP="004D4C3F">
          <w:pPr>
            <w:rPr>
              <w:rFonts w:ascii="GEOMETRIA-MEDIUM" w:hAnsi="GEOMETRIA-MEDIUM"/>
              <w:color w:val="1F3564"/>
              <w:sz w:val="32"/>
              <w:szCs w:val="32"/>
              <w:lang w:val="uk-UA"/>
            </w:rPr>
          </w:pPr>
        </w:p>
        <w:p w14:paraId="17EADDFE" w14:textId="7F7D06B7" w:rsidR="001D50F7" w:rsidRPr="001D50F7" w:rsidRDefault="004D4C3F">
          <w:pPr>
            <w:pStyle w:val="TOC1"/>
            <w:tabs>
              <w:tab w:val="right" w:leader="dot" w:pos="9736"/>
            </w:tabs>
            <w:rPr>
              <w:rFonts w:ascii="Geometria" w:eastAsiaTheme="minorEastAsia" w:hAnsi="Geometria" w:cstheme="minorBidi"/>
              <w:b w:val="0"/>
              <w:bCs w:val="0"/>
              <w:i w:val="0"/>
              <w:iCs w:val="0"/>
              <w:noProof/>
              <w:color w:val="002060"/>
              <w:sz w:val="28"/>
              <w:szCs w:val="28"/>
              <w:lang w:eastAsia="en-GB"/>
            </w:rPr>
          </w:pPr>
          <w:r w:rsidRPr="0014144E">
            <w:rPr>
              <w:rFonts w:ascii="Geometria" w:hAnsi="Geometria"/>
              <w:i w:val="0"/>
              <w:iCs w:val="0"/>
              <w:color w:val="1F3564"/>
              <w:sz w:val="32"/>
              <w:szCs w:val="32"/>
            </w:rPr>
            <w:fldChar w:fldCharType="begin"/>
          </w:r>
          <w:r w:rsidRPr="0014144E">
            <w:rPr>
              <w:rFonts w:ascii="Geometria" w:hAnsi="Geometria"/>
              <w:i w:val="0"/>
              <w:iCs w:val="0"/>
              <w:color w:val="1F3564"/>
              <w:sz w:val="32"/>
              <w:szCs w:val="32"/>
            </w:rPr>
            <w:instrText xml:space="preserve"> TOC \o "1-3" \h \z \u </w:instrText>
          </w:r>
          <w:r w:rsidRPr="0014144E">
            <w:rPr>
              <w:rFonts w:ascii="Geometria" w:hAnsi="Geometria"/>
              <w:i w:val="0"/>
              <w:iCs w:val="0"/>
              <w:color w:val="1F3564"/>
              <w:sz w:val="32"/>
              <w:szCs w:val="32"/>
            </w:rPr>
            <w:fldChar w:fldCharType="separate"/>
          </w:r>
          <w:hyperlink w:anchor="_Toc164000920" w:history="1">
            <w:r w:rsidR="001D50F7" w:rsidRPr="001D50F7">
              <w:rPr>
                <w:rStyle w:val="Hyperlink"/>
                <w:rFonts w:ascii="Geometria" w:hAnsi="Geometria"/>
                <w:i w:val="0"/>
                <w:iCs w:val="0"/>
                <w:noProof/>
                <w:color w:val="002060"/>
                <w:sz w:val="28"/>
                <w:szCs w:val="28"/>
                <w:lang w:val="uk-UA"/>
              </w:rPr>
              <w:t>Умовні позначення та загальна інформація:</w:t>
            </w:r>
            <w:r w:rsidR="001D50F7" w:rsidRPr="001D50F7">
              <w:rPr>
                <w:rFonts w:ascii="Geometria" w:hAnsi="Geometria"/>
                <w:i w:val="0"/>
                <w:iCs w:val="0"/>
                <w:noProof/>
                <w:webHidden/>
                <w:color w:val="002060"/>
                <w:sz w:val="28"/>
                <w:szCs w:val="28"/>
              </w:rPr>
              <w:tab/>
            </w:r>
            <w:r w:rsidR="001D50F7" w:rsidRPr="001D50F7">
              <w:rPr>
                <w:rFonts w:ascii="Geometria" w:hAnsi="Geometria"/>
                <w:i w:val="0"/>
                <w:iCs w:val="0"/>
                <w:noProof/>
                <w:webHidden/>
                <w:color w:val="002060"/>
                <w:sz w:val="28"/>
                <w:szCs w:val="28"/>
              </w:rPr>
              <w:fldChar w:fldCharType="begin"/>
            </w:r>
            <w:r w:rsidR="001D50F7" w:rsidRPr="001D50F7">
              <w:rPr>
                <w:rFonts w:ascii="Geometria" w:hAnsi="Geometria"/>
                <w:i w:val="0"/>
                <w:iCs w:val="0"/>
                <w:noProof/>
                <w:webHidden/>
                <w:color w:val="002060"/>
                <w:sz w:val="28"/>
                <w:szCs w:val="28"/>
              </w:rPr>
              <w:instrText xml:space="preserve"> PAGEREF _Toc164000920 \h </w:instrText>
            </w:r>
            <w:r w:rsidR="001D50F7" w:rsidRPr="001D50F7">
              <w:rPr>
                <w:rFonts w:ascii="Geometria" w:hAnsi="Geometria"/>
                <w:i w:val="0"/>
                <w:iCs w:val="0"/>
                <w:noProof/>
                <w:webHidden/>
                <w:color w:val="002060"/>
                <w:sz w:val="28"/>
                <w:szCs w:val="28"/>
              </w:rPr>
            </w:r>
            <w:r w:rsidR="001D50F7" w:rsidRPr="001D50F7">
              <w:rPr>
                <w:rFonts w:ascii="Geometria" w:hAnsi="Geometria"/>
                <w:i w:val="0"/>
                <w:iCs w:val="0"/>
                <w:noProof/>
                <w:webHidden/>
                <w:color w:val="002060"/>
                <w:sz w:val="28"/>
                <w:szCs w:val="28"/>
              </w:rPr>
              <w:fldChar w:fldCharType="separate"/>
            </w:r>
            <w:r w:rsidR="001D50F7" w:rsidRPr="001D50F7">
              <w:rPr>
                <w:rFonts w:ascii="Geometria" w:hAnsi="Geometria"/>
                <w:i w:val="0"/>
                <w:iCs w:val="0"/>
                <w:noProof/>
                <w:webHidden/>
                <w:color w:val="002060"/>
                <w:sz w:val="28"/>
                <w:szCs w:val="28"/>
              </w:rPr>
              <w:t>2</w:t>
            </w:r>
            <w:r w:rsidR="001D50F7" w:rsidRPr="001D50F7">
              <w:rPr>
                <w:rFonts w:ascii="Geometria" w:hAnsi="Geometria"/>
                <w:i w:val="0"/>
                <w:iCs w:val="0"/>
                <w:noProof/>
                <w:webHidden/>
                <w:color w:val="002060"/>
                <w:sz w:val="28"/>
                <w:szCs w:val="28"/>
              </w:rPr>
              <w:fldChar w:fldCharType="end"/>
            </w:r>
          </w:hyperlink>
        </w:p>
        <w:p w14:paraId="28531A03" w14:textId="14A72775" w:rsidR="001D50F7" w:rsidRPr="001D50F7" w:rsidRDefault="001D50F7">
          <w:pPr>
            <w:pStyle w:val="TOC1"/>
            <w:tabs>
              <w:tab w:val="left" w:pos="480"/>
              <w:tab w:val="right" w:leader="dot" w:pos="9736"/>
            </w:tabs>
            <w:rPr>
              <w:rFonts w:ascii="Geometria" w:eastAsiaTheme="minorEastAsia" w:hAnsi="Geometria" w:cstheme="minorBidi"/>
              <w:b w:val="0"/>
              <w:bCs w:val="0"/>
              <w:i w:val="0"/>
              <w:iCs w:val="0"/>
              <w:noProof/>
              <w:color w:val="002060"/>
              <w:sz w:val="28"/>
              <w:szCs w:val="28"/>
              <w:lang w:eastAsia="en-GB"/>
            </w:rPr>
          </w:pPr>
          <w:hyperlink w:anchor="_Toc164000921" w:history="1">
            <w:r w:rsidRPr="001D50F7">
              <w:rPr>
                <w:rStyle w:val="Hyperlink"/>
                <w:rFonts w:ascii="Geometria" w:hAnsi="Geometria"/>
                <w:i w:val="0"/>
                <w:iCs w:val="0"/>
                <w:noProof/>
                <w:color w:val="002060"/>
                <w:sz w:val="28"/>
                <w:szCs w:val="28"/>
                <w:lang w:val="uk-UA"/>
              </w:rPr>
              <w:t>I</w:t>
            </w:r>
            <w:r w:rsidRPr="001D50F7">
              <w:rPr>
                <w:rFonts w:ascii="Geometria" w:eastAsiaTheme="minorEastAsia" w:hAnsi="Geometria" w:cstheme="minorBidi"/>
                <w:b w:val="0"/>
                <w:bCs w:val="0"/>
                <w:i w:val="0"/>
                <w:iCs w:val="0"/>
                <w:noProof/>
                <w:color w:val="002060"/>
                <w:sz w:val="28"/>
                <w:szCs w:val="28"/>
                <w:lang w:eastAsia="en-GB"/>
              </w:rPr>
              <w:tab/>
            </w:r>
            <w:r w:rsidRPr="001D50F7">
              <w:rPr>
                <w:rStyle w:val="Hyperlink"/>
                <w:rFonts w:ascii="Geometria" w:hAnsi="Geometria"/>
                <w:i w:val="0"/>
                <w:iCs w:val="0"/>
                <w:noProof/>
                <w:color w:val="002060"/>
                <w:sz w:val="28"/>
                <w:szCs w:val="28"/>
                <w:lang w:val="uk-UA"/>
              </w:rPr>
              <w:t>Вступ. Передумови до запровадження відповідного регулювання</w:t>
            </w:r>
            <w:r w:rsidRPr="001D50F7">
              <w:rPr>
                <w:rFonts w:ascii="Geometria" w:hAnsi="Geometria"/>
                <w:i w:val="0"/>
                <w:iCs w:val="0"/>
                <w:noProof/>
                <w:webHidden/>
                <w:color w:val="002060"/>
                <w:sz w:val="28"/>
                <w:szCs w:val="28"/>
              </w:rPr>
              <w:tab/>
            </w:r>
            <w:r w:rsidRPr="001D50F7">
              <w:rPr>
                <w:rFonts w:ascii="Geometria" w:hAnsi="Geometria"/>
                <w:i w:val="0"/>
                <w:iCs w:val="0"/>
                <w:noProof/>
                <w:webHidden/>
                <w:color w:val="002060"/>
                <w:sz w:val="28"/>
                <w:szCs w:val="28"/>
              </w:rPr>
              <w:fldChar w:fldCharType="begin"/>
            </w:r>
            <w:r w:rsidRPr="001D50F7">
              <w:rPr>
                <w:rFonts w:ascii="Geometria" w:hAnsi="Geometria"/>
                <w:i w:val="0"/>
                <w:iCs w:val="0"/>
                <w:noProof/>
                <w:webHidden/>
                <w:color w:val="002060"/>
                <w:sz w:val="28"/>
                <w:szCs w:val="28"/>
              </w:rPr>
              <w:instrText xml:space="preserve"> PAGEREF _Toc164000921 \h </w:instrText>
            </w:r>
            <w:r w:rsidRPr="001D50F7">
              <w:rPr>
                <w:rFonts w:ascii="Geometria" w:hAnsi="Geometria"/>
                <w:i w:val="0"/>
                <w:iCs w:val="0"/>
                <w:noProof/>
                <w:webHidden/>
                <w:color w:val="002060"/>
                <w:sz w:val="28"/>
                <w:szCs w:val="28"/>
              </w:rPr>
            </w:r>
            <w:r w:rsidRPr="001D50F7">
              <w:rPr>
                <w:rFonts w:ascii="Geometria" w:hAnsi="Geometria"/>
                <w:i w:val="0"/>
                <w:iCs w:val="0"/>
                <w:noProof/>
                <w:webHidden/>
                <w:color w:val="002060"/>
                <w:sz w:val="28"/>
                <w:szCs w:val="28"/>
              </w:rPr>
              <w:fldChar w:fldCharType="separate"/>
            </w:r>
            <w:r w:rsidRPr="001D50F7">
              <w:rPr>
                <w:rFonts w:ascii="Geometria" w:hAnsi="Geometria"/>
                <w:i w:val="0"/>
                <w:iCs w:val="0"/>
                <w:noProof/>
                <w:webHidden/>
                <w:color w:val="002060"/>
                <w:sz w:val="28"/>
                <w:szCs w:val="28"/>
              </w:rPr>
              <w:t>4</w:t>
            </w:r>
            <w:r w:rsidRPr="001D50F7">
              <w:rPr>
                <w:rFonts w:ascii="Geometria" w:hAnsi="Geometria"/>
                <w:i w:val="0"/>
                <w:iCs w:val="0"/>
                <w:noProof/>
                <w:webHidden/>
                <w:color w:val="002060"/>
                <w:sz w:val="28"/>
                <w:szCs w:val="28"/>
              </w:rPr>
              <w:fldChar w:fldCharType="end"/>
            </w:r>
          </w:hyperlink>
        </w:p>
        <w:p w14:paraId="1719BC89" w14:textId="742C97A0" w:rsidR="001D50F7" w:rsidRPr="001D50F7" w:rsidRDefault="001D50F7">
          <w:pPr>
            <w:pStyle w:val="TOC1"/>
            <w:tabs>
              <w:tab w:val="left" w:pos="480"/>
              <w:tab w:val="right" w:leader="dot" w:pos="9736"/>
            </w:tabs>
            <w:rPr>
              <w:rFonts w:ascii="Geometria" w:eastAsiaTheme="minorEastAsia" w:hAnsi="Geometria" w:cstheme="minorBidi"/>
              <w:b w:val="0"/>
              <w:bCs w:val="0"/>
              <w:i w:val="0"/>
              <w:iCs w:val="0"/>
              <w:noProof/>
              <w:color w:val="002060"/>
              <w:sz w:val="28"/>
              <w:szCs w:val="28"/>
              <w:lang w:eastAsia="en-GB"/>
            </w:rPr>
          </w:pPr>
          <w:hyperlink w:anchor="_Toc164000922" w:history="1">
            <w:r w:rsidRPr="001D50F7">
              <w:rPr>
                <w:rStyle w:val="Hyperlink"/>
                <w:rFonts w:ascii="Geometria" w:hAnsi="Geometria"/>
                <w:i w:val="0"/>
                <w:iCs w:val="0"/>
                <w:noProof/>
                <w:color w:val="002060"/>
                <w:sz w:val="28"/>
                <w:szCs w:val="28"/>
                <w:lang w:val="uk-UA"/>
              </w:rPr>
              <w:t>II.</w:t>
            </w:r>
            <w:r w:rsidRPr="001D50F7">
              <w:rPr>
                <w:rFonts w:ascii="Geometria" w:eastAsiaTheme="minorEastAsia" w:hAnsi="Geometria" w:cstheme="minorBidi"/>
                <w:b w:val="0"/>
                <w:bCs w:val="0"/>
                <w:i w:val="0"/>
                <w:iCs w:val="0"/>
                <w:noProof/>
                <w:color w:val="002060"/>
                <w:sz w:val="28"/>
                <w:szCs w:val="28"/>
                <w:lang w:eastAsia="en-GB"/>
              </w:rPr>
              <w:tab/>
            </w:r>
            <w:r w:rsidRPr="001D50F7">
              <w:rPr>
                <w:rStyle w:val="Hyperlink"/>
                <w:rFonts w:ascii="Geometria" w:hAnsi="Geometria"/>
                <w:i w:val="0"/>
                <w:iCs w:val="0"/>
                <w:noProof/>
                <w:color w:val="002060"/>
                <w:sz w:val="28"/>
                <w:szCs w:val="28"/>
                <w:lang w:val="uk-UA"/>
              </w:rPr>
              <w:t>Правові засади впровадження автоматизованої системи обліку оплати проїзду на місцевому рівні</w:t>
            </w:r>
            <w:r w:rsidRPr="001D50F7">
              <w:rPr>
                <w:rFonts w:ascii="Geometria" w:hAnsi="Geometria"/>
                <w:i w:val="0"/>
                <w:iCs w:val="0"/>
                <w:noProof/>
                <w:webHidden/>
                <w:color w:val="002060"/>
                <w:sz w:val="28"/>
                <w:szCs w:val="28"/>
              </w:rPr>
              <w:tab/>
            </w:r>
            <w:r w:rsidRPr="001D50F7">
              <w:rPr>
                <w:rFonts w:ascii="Geometria" w:hAnsi="Geometria"/>
                <w:i w:val="0"/>
                <w:iCs w:val="0"/>
                <w:noProof/>
                <w:webHidden/>
                <w:color w:val="002060"/>
                <w:sz w:val="28"/>
                <w:szCs w:val="28"/>
              </w:rPr>
              <w:fldChar w:fldCharType="begin"/>
            </w:r>
            <w:r w:rsidRPr="001D50F7">
              <w:rPr>
                <w:rFonts w:ascii="Geometria" w:hAnsi="Geometria"/>
                <w:i w:val="0"/>
                <w:iCs w:val="0"/>
                <w:noProof/>
                <w:webHidden/>
                <w:color w:val="002060"/>
                <w:sz w:val="28"/>
                <w:szCs w:val="28"/>
              </w:rPr>
              <w:instrText xml:space="preserve"> PAGEREF _Toc164000922 \h </w:instrText>
            </w:r>
            <w:r w:rsidRPr="001D50F7">
              <w:rPr>
                <w:rFonts w:ascii="Geometria" w:hAnsi="Geometria"/>
                <w:i w:val="0"/>
                <w:iCs w:val="0"/>
                <w:noProof/>
                <w:webHidden/>
                <w:color w:val="002060"/>
                <w:sz w:val="28"/>
                <w:szCs w:val="28"/>
              </w:rPr>
            </w:r>
            <w:r w:rsidRPr="001D50F7">
              <w:rPr>
                <w:rFonts w:ascii="Geometria" w:hAnsi="Geometria"/>
                <w:i w:val="0"/>
                <w:iCs w:val="0"/>
                <w:noProof/>
                <w:webHidden/>
                <w:color w:val="002060"/>
                <w:sz w:val="28"/>
                <w:szCs w:val="28"/>
              </w:rPr>
              <w:fldChar w:fldCharType="separate"/>
            </w:r>
            <w:r w:rsidRPr="001D50F7">
              <w:rPr>
                <w:rFonts w:ascii="Geometria" w:hAnsi="Geometria"/>
                <w:i w:val="0"/>
                <w:iCs w:val="0"/>
                <w:noProof/>
                <w:webHidden/>
                <w:color w:val="002060"/>
                <w:sz w:val="28"/>
                <w:szCs w:val="28"/>
              </w:rPr>
              <w:t>5</w:t>
            </w:r>
            <w:r w:rsidRPr="001D50F7">
              <w:rPr>
                <w:rFonts w:ascii="Geometria" w:hAnsi="Geometria"/>
                <w:i w:val="0"/>
                <w:iCs w:val="0"/>
                <w:noProof/>
                <w:webHidden/>
                <w:color w:val="002060"/>
                <w:sz w:val="28"/>
                <w:szCs w:val="28"/>
              </w:rPr>
              <w:fldChar w:fldCharType="end"/>
            </w:r>
          </w:hyperlink>
        </w:p>
        <w:p w14:paraId="51628645" w14:textId="578F95BA" w:rsidR="001D50F7" w:rsidRPr="001D50F7" w:rsidRDefault="001D50F7">
          <w:pPr>
            <w:pStyle w:val="TOC1"/>
            <w:tabs>
              <w:tab w:val="left" w:pos="720"/>
              <w:tab w:val="right" w:leader="dot" w:pos="9736"/>
            </w:tabs>
            <w:rPr>
              <w:rFonts w:ascii="Geometria" w:eastAsiaTheme="minorEastAsia" w:hAnsi="Geometria" w:cstheme="minorBidi"/>
              <w:b w:val="0"/>
              <w:bCs w:val="0"/>
              <w:i w:val="0"/>
              <w:iCs w:val="0"/>
              <w:noProof/>
              <w:color w:val="002060"/>
              <w:sz w:val="28"/>
              <w:szCs w:val="28"/>
              <w:lang w:eastAsia="en-GB"/>
            </w:rPr>
          </w:pPr>
          <w:hyperlink w:anchor="_Toc164000923" w:history="1">
            <w:r w:rsidRPr="001D50F7">
              <w:rPr>
                <w:rStyle w:val="Hyperlink"/>
                <w:rFonts w:ascii="Geometria" w:hAnsi="Geometria"/>
                <w:i w:val="0"/>
                <w:iCs w:val="0"/>
                <w:noProof/>
                <w:color w:val="002060"/>
                <w:sz w:val="28"/>
                <w:szCs w:val="28"/>
                <w:lang w:val="uk-UA"/>
              </w:rPr>
              <w:t>III.</w:t>
            </w:r>
            <w:r w:rsidRPr="001D50F7">
              <w:rPr>
                <w:rFonts w:ascii="Geometria" w:eastAsiaTheme="minorEastAsia" w:hAnsi="Geometria" w:cstheme="minorBidi"/>
                <w:b w:val="0"/>
                <w:bCs w:val="0"/>
                <w:i w:val="0"/>
                <w:iCs w:val="0"/>
                <w:noProof/>
                <w:color w:val="002060"/>
                <w:sz w:val="28"/>
                <w:szCs w:val="28"/>
                <w:lang w:eastAsia="en-GB"/>
              </w:rPr>
              <w:tab/>
            </w:r>
            <w:r w:rsidRPr="001D50F7">
              <w:rPr>
                <w:rStyle w:val="Hyperlink"/>
                <w:rFonts w:ascii="Geometria" w:hAnsi="Geometria"/>
                <w:i w:val="0"/>
                <w:iCs w:val="0"/>
                <w:noProof/>
                <w:color w:val="002060"/>
                <w:sz w:val="28"/>
                <w:szCs w:val="28"/>
                <w:lang w:val="uk-UA"/>
              </w:rPr>
              <w:t>Суть пропонованого місцевого регулювання:</w:t>
            </w:r>
            <w:r w:rsidRPr="001D50F7">
              <w:rPr>
                <w:rFonts w:ascii="Geometria" w:hAnsi="Geometria"/>
                <w:i w:val="0"/>
                <w:iCs w:val="0"/>
                <w:noProof/>
                <w:webHidden/>
                <w:color w:val="002060"/>
                <w:sz w:val="28"/>
                <w:szCs w:val="28"/>
              </w:rPr>
              <w:tab/>
            </w:r>
            <w:r w:rsidRPr="001D50F7">
              <w:rPr>
                <w:rFonts w:ascii="Geometria" w:hAnsi="Geometria"/>
                <w:i w:val="0"/>
                <w:iCs w:val="0"/>
                <w:noProof/>
                <w:webHidden/>
                <w:color w:val="002060"/>
                <w:sz w:val="28"/>
                <w:szCs w:val="28"/>
              </w:rPr>
              <w:fldChar w:fldCharType="begin"/>
            </w:r>
            <w:r w:rsidRPr="001D50F7">
              <w:rPr>
                <w:rFonts w:ascii="Geometria" w:hAnsi="Geometria"/>
                <w:i w:val="0"/>
                <w:iCs w:val="0"/>
                <w:noProof/>
                <w:webHidden/>
                <w:color w:val="002060"/>
                <w:sz w:val="28"/>
                <w:szCs w:val="28"/>
              </w:rPr>
              <w:instrText xml:space="preserve"> PAGEREF _Toc164000923 \h </w:instrText>
            </w:r>
            <w:r w:rsidRPr="001D50F7">
              <w:rPr>
                <w:rFonts w:ascii="Geometria" w:hAnsi="Geometria"/>
                <w:i w:val="0"/>
                <w:iCs w:val="0"/>
                <w:noProof/>
                <w:webHidden/>
                <w:color w:val="002060"/>
                <w:sz w:val="28"/>
                <w:szCs w:val="28"/>
              </w:rPr>
            </w:r>
            <w:r w:rsidRPr="001D50F7">
              <w:rPr>
                <w:rFonts w:ascii="Geometria" w:hAnsi="Geometria"/>
                <w:i w:val="0"/>
                <w:iCs w:val="0"/>
                <w:noProof/>
                <w:webHidden/>
                <w:color w:val="002060"/>
                <w:sz w:val="28"/>
                <w:szCs w:val="28"/>
              </w:rPr>
              <w:fldChar w:fldCharType="separate"/>
            </w:r>
            <w:r w:rsidRPr="001D50F7">
              <w:rPr>
                <w:rFonts w:ascii="Geometria" w:hAnsi="Geometria"/>
                <w:i w:val="0"/>
                <w:iCs w:val="0"/>
                <w:noProof/>
                <w:webHidden/>
                <w:color w:val="002060"/>
                <w:sz w:val="28"/>
                <w:szCs w:val="28"/>
              </w:rPr>
              <w:t>6</w:t>
            </w:r>
            <w:r w:rsidRPr="001D50F7">
              <w:rPr>
                <w:rFonts w:ascii="Geometria" w:hAnsi="Geometria"/>
                <w:i w:val="0"/>
                <w:iCs w:val="0"/>
                <w:noProof/>
                <w:webHidden/>
                <w:color w:val="002060"/>
                <w:sz w:val="28"/>
                <w:szCs w:val="28"/>
              </w:rPr>
              <w:fldChar w:fldCharType="end"/>
            </w:r>
          </w:hyperlink>
        </w:p>
        <w:p w14:paraId="4BC5EF3D" w14:textId="42E14E3F" w:rsidR="001D50F7" w:rsidRPr="001D50F7" w:rsidRDefault="001D50F7">
          <w:pPr>
            <w:pStyle w:val="TOC1"/>
            <w:tabs>
              <w:tab w:val="left" w:pos="720"/>
              <w:tab w:val="right" w:leader="dot" w:pos="9736"/>
            </w:tabs>
            <w:rPr>
              <w:rFonts w:ascii="Geometria" w:eastAsiaTheme="minorEastAsia" w:hAnsi="Geometria" w:cstheme="minorBidi"/>
              <w:b w:val="0"/>
              <w:bCs w:val="0"/>
              <w:i w:val="0"/>
              <w:iCs w:val="0"/>
              <w:noProof/>
              <w:color w:val="002060"/>
              <w:sz w:val="28"/>
              <w:szCs w:val="28"/>
              <w:lang w:eastAsia="en-GB"/>
            </w:rPr>
          </w:pPr>
          <w:hyperlink w:anchor="_Toc164000924" w:history="1">
            <w:r w:rsidRPr="001D50F7">
              <w:rPr>
                <w:rStyle w:val="Hyperlink"/>
                <w:rFonts w:ascii="Geometria" w:hAnsi="Geometria"/>
                <w:i w:val="0"/>
                <w:iCs w:val="0"/>
                <w:noProof/>
                <w:color w:val="002060"/>
                <w:sz w:val="28"/>
                <w:szCs w:val="28"/>
                <w:lang w:val="uk-UA"/>
              </w:rPr>
              <w:t>IV.</w:t>
            </w:r>
            <w:r w:rsidRPr="001D50F7">
              <w:rPr>
                <w:rFonts w:ascii="Geometria" w:eastAsiaTheme="minorEastAsia" w:hAnsi="Geometria" w:cstheme="minorBidi"/>
                <w:b w:val="0"/>
                <w:bCs w:val="0"/>
                <w:i w:val="0"/>
                <w:iCs w:val="0"/>
                <w:noProof/>
                <w:color w:val="002060"/>
                <w:sz w:val="28"/>
                <w:szCs w:val="28"/>
                <w:lang w:eastAsia="en-GB"/>
              </w:rPr>
              <w:tab/>
            </w:r>
            <w:r w:rsidRPr="001D50F7">
              <w:rPr>
                <w:rStyle w:val="Hyperlink"/>
                <w:rFonts w:ascii="Geometria" w:hAnsi="Geometria"/>
                <w:i w:val="0"/>
                <w:iCs w:val="0"/>
                <w:noProof/>
                <w:color w:val="002060"/>
                <w:sz w:val="28"/>
                <w:szCs w:val="28"/>
                <w:lang w:val="uk-UA"/>
              </w:rPr>
              <w:t>Регуляторна процедура</w:t>
            </w:r>
            <w:r w:rsidRPr="001D50F7">
              <w:rPr>
                <w:rFonts w:ascii="Geometria" w:hAnsi="Geometria"/>
                <w:i w:val="0"/>
                <w:iCs w:val="0"/>
                <w:noProof/>
                <w:webHidden/>
                <w:color w:val="002060"/>
                <w:sz w:val="28"/>
                <w:szCs w:val="28"/>
              </w:rPr>
              <w:tab/>
            </w:r>
            <w:r w:rsidRPr="001D50F7">
              <w:rPr>
                <w:rFonts w:ascii="Geometria" w:hAnsi="Geometria"/>
                <w:i w:val="0"/>
                <w:iCs w:val="0"/>
                <w:noProof/>
                <w:webHidden/>
                <w:color w:val="002060"/>
                <w:sz w:val="28"/>
                <w:szCs w:val="28"/>
              </w:rPr>
              <w:fldChar w:fldCharType="begin"/>
            </w:r>
            <w:r w:rsidRPr="001D50F7">
              <w:rPr>
                <w:rFonts w:ascii="Geometria" w:hAnsi="Geometria"/>
                <w:i w:val="0"/>
                <w:iCs w:val="0"/>
                <w:noProof/>
                <w:webHidden/>
                <w:color w:val="002060"/>
                <w:sz w:val="28"/>
                <w:szCs w:val="28"/>
              </w:rPr>
              <w:instrText xml:space="preserve"> PAGEREF _Toc164000924 \h </w:instrText>
            </w:r>
            <w:r w:rsidRPr="001D50F7">
              <w:rPr>
                <w:rFonts w:ascii="Geometria" w:hAnsi="Geometria"/>
                <w:i w:val="0"/>
                <w:iCs w:val="0"/>
                <w:noProof/>
                <w:webHidden/>
                <w:color w:val="002060"/>
                <w:sz w:val="28"/>
                <w:szCs w:val="28"/>
              </w:rPr>
            </w:r>
            <w:r w:rsidRPr="001D50F7">
              <w:rPr>
                <w:rFonts w:ascii="Geometria" w:hAnsi="Geometria"/>
                <w:i w:val="0"/>
                <w:iCs w:val="0"/>
                <w:noProof/>
                <w:webHidden/>
                <w:color w:val="002060"/>
                <w:sz w:val="28"/>
                <w:szCs w:val="28"/>
              </w:rPr>
              <w:fldChar w:fldCharType="separate"/>
            </w:r>
            <w:r w:rsidRPr="001D50F7">
              <w:rPr>
                <w:rFonts w:ascii="Geometria" w:hAnsi="Geometria"/>
                <w:i w:val="0"/>
                <w:iCs w:val="0"/>
                <w:noProof/>
                <w:webHidden/>
                <w:color w:val="002060"/>
                <w:sz w:val="28"/>
                <w:szCs w:val="28"/>
              </w:rPr>
              <w:t>8</w:t>
            </w:r>
            <w:r w:rsidRPr="001D50F7">
              <w:rPr>
                <w:rFonts w:ascii="Geometria" w:hAnsi="Geometria"/>
                <w:i w:val="0"/>
                <w:iCs w:val="0"/>
                <w:noProof/>
                <w:webHidden/>
                <w:color w:val="002060"/>
                <w:sz w:val="28"/>
                <w:szCs w:val="28"/>
              </w:rPr>
              <w:fldChar w:fldCharType="end"/>
            </w:r>
          </w:hyperlink>
        </w:p>
        <w:p w14:paraId="0377DFC4" w14:textId="7D86237B" w:rsidR="001D50F7" w:rsidRPr="001D50F7" w:rsidRDefault="001D50F7">
          <w:pPr>
            <w:pStyle w:val="TOC1"/>
            <w:tabs>
              <w:tab w:val="left" w:pos="480"/>
              <w:tab w:val="right" w:leader="dot" w:pos="9736"/>
            </w:tabs>
            <w:rPr>
              <w:rFonts w:ascii="Geometria" w:eastAsiaTheme="minorEastAsia" w:hAnsi="Geometria" w:cstheme="minorBidi"/>
              <w:b w:val="0"/>
              <w:bCs w:val="0"/>
              <w:i w:val="0"/>
              <w:iCs w:val="0"/>
              <w:noProof/>
              <w:color w:val="002060"/>
              <w:sz w:val="28"/>
              <w:szCs w:val="28"/>
              <w:lang w:eastAsia="en-GB"/>
            </w:rPr>
          </w:pPr>
          <w:hyperlink w:anchor="_Toc164000925" w:history="1">
            <w:r w:rsidRPr="001D50F7">
              <w:rPr>
                <w:rStyle w:val="Hyperlink"/>
                <w:rFonts w:ascii="Geometria" w:hAnsi="Geometria"/>
                <w:i w:val="0"/>
                <w:iCs w:val="0"/>
                <w:noProof/>
                <w:color w:val="002060"/>
                <w:sz w:val="28"/>
                <w:szCs w:val="28"/>
                <w:lang w:val="uk-UA"/>
              </w:rPr>
              <w:t>V.</w:t>
            </w:r>
            <w:r w:rsidRPr="001D50F7">
              <w:rPr>
                <w:rFonts w:ascii="Geometria" w:eastAsiaTheme="minorEastAsia" w:hAnsi="Geometria" w:cstheme="minorBidi"/>
                <w:b w:val="0"/>
                <w:bCs w:val="0"/>
                <w:i w:val="0"/>
                <w:iCs w:val="0"/>
                <w:noProof/>
                <w:color w:val="002060"/>
                <w:sz w:val="28"/>
                <w:szCs w:val="28"/>
                <w:lang w:eastAsia="en-GB"/>
              </w:rPr>
              <w:tab/>
            </w:r>
            <w:r w:rsidRPr="001D50F7">
              <w:rPr>
                <w:rStyle w:val="Hyperlink"/>
                <w:rFonts w:ascii="Geometria" w:hAnsi="Geometria"/>
                <w:i w:val="0"/>
                <w:iCs w:val="0"/>
                <w:noProof/>
                <w:color w:val="002060"/>
                <w:sz w:val="28"/>
                <w:szCs w:val="28"/>
                <w:lang w:val="uk-UA"/>
              </w:rPr>
              <w:t>Додатки</w:t>
            </w:r>
            <w:r w:rsidRPr="001D50F7">
              <w:rPr>
                <w:rFonts w:ascii="Geometria" w:hAnsi="Geometria"/>
                <w:i w:val="0"/>
                <w:iCs w:val="0"/>
                <w:noProof/>
                <w:webHidden/>
                <w:color w:val="002060"/>
                <w:sz w:val="28"/>
                <w:szCs w:val="28"/>
              </w:rPr>
              <w:tab/>
            </w:r>
            <w:r w:rsidRPr="001D50F7">
              <w:rPr>
                <w:rFonts w:ascii="Geometria" w:hAnsi="Geometria"/>
                <w:i w:val="0"/>
                <w:iCs w:val="0"/>
                <w:noProof/>
                <w:webHidden/>
                <w:color w:val="002060"/>
                <w:sz w:val="28"/>
                <w:szCs w:val="28"/>
              </w:rPr>
              <w:fldChar w:fldCharType="begin"/>
            </w:r>
            <w:r w:rsidRPr="001D50F7">
              <w:rPr>
                <w:rFonts w:ascii="Geometria" w:hAnsi="Geometria"/>
                <w:i w:val="0"/>
                <w:iCs w:val="0"/>
                <w:noProof/>
                <w:webHidden/>
                <w:color w:val="002060"/>
                <w:sz w:val="28"/>
                <w:szCs w:val="28"/>
              </w:rPr>
              <w:instrText xml:space="preserve"> PAGEREF _Toc164000925 \h </w:instrText>
            </w:r>
            <w:r w:rsidRPr="001D50F7">
              <w:rPr>
                <w:rFonts w:ascii="Geometria" w:hAnsi="Geometria"/>
                <w:i w:val="0"/>
                <w:iCs w:val="0"/>
                <w:noProof/>
                <w:webHidden/>
                <w:color w:val="002060"/>
                <w:sz w:val="28"/>
                <w:szCs w:val="28"/>
              </w:rPr>
            </w:r>
            <w:r w:rsidRPr="001D50F7">
              <w:rPr>
                <w:rFonts w:ascii="Geometria" w:hAnsi="Geometria"/>
                <w:i w:val="0"/>
                <w:iCs w:val="0"/>
                <w:noProof/>
                <w:webHidden/>
                <w:color w:val="002060"/>
                <w:sz w:val="28"/>
                <w:szCs w:val="28"/>
              </w:rPr>
              <w:fldChar w:fldCharType="separate"/>
            </w:r>
            <w:r w:rsidRPr="001D50F7">
              <w:rPr>
                <w:rFonts w:ascii="Geometria" w:hAnsi="Geometria"/>
                <w:i w:val="0"/>
                <w:iCs w:val="0"/>
                <w:noProof/>
                <w:webHidden/>
                <w:color w:val="002060"/>
                <w:sz w:val="28"/>
                <w:szCs w:val="28"/>
              </w:rPr>
              <w:t>10</w:t>
            </w:r>
            <w:r w:rsidRPr="001D50F7">
              <w:rPr>
                <w:rFonts w:ascii="Geometria" w:hAnsi="Geometria"/>
                <w:i w:val="0"/>
                <w:iCs w:val="0"/>
                <w:noProof/>
                <w:webHidden/>
                <w:color w:val="002060"/>
                <w:sz w:val="28"/>
                <w:szCs w:val="28"/>
              </w:rPr>
              <w:fldChar w:fldCharType="end"/>
            </w:r>
          </w:hyperlink>
        </w:p>
        <w:p w14:paraId="28D00532" w14:textId="5FF792DC" w:rsidR="001D50F7" w:rsidRPr="001D50F7" w:rsidRDefault="001D50F7">
          <w:pPr>
            <w:pStyle w:val="TOC2"/>
            <w:tabs>
              <w:tab w:val="right" w:leader="dot" w:pos="9736"/>
            </w:tabs>
            <w:rPr>
              <w:rFonts w:ascii="Geometria" w:eastAsiaTheme="minorEastAsia" w:hAnsi="Geometria" w:cstheme="minorBidi"/>
              <w:b w:val="0"/>
              <w:bCs w:val="0"/>
              <w:noProof/>
              <w:color w:val="002060"/>
              <w:sz w:val="28"/>
              <w:szCs w:val="28"/>
              <w:lang w:eastAsia="en-GB"/>
            </w:rPr>
          </w:pPr>
          <w:hyperlink w:anchor="_Toc164000926" w:history="1">
            <w:r w:rsidRPr="001D50F7">
              <w:rPr>
                <w:rStyle w:val="Hyperlink"/>
                <w:rFonts w:ascii="Geometria" w:hAnsi="Geometria"/>
                <w:noProof/>
                <w:color w:val="002060"/>
                <w:sz w:val="28"/>
                <w:szCs w:val="28"/>
                <w:lang w:val="uk-UA"/>
              </w:rPr>
              <w:t xml:space="preserve">Зразок рішення органу місцевого самоврядування про впровадження автоматизованої системи обліку оплати проїзду, затвердження </w:t>
            </w:r>
            <w:r w:rsidRPr="001D50F7">
              <w:rPr>
                <w:rStyle w:val="Hyperlink"/>
                <w:rFonts w:ascii="Geometria" w:hAnsi="Geometria" w:cs="Times New Roman"/>
                <w:noProof/>
                <w:color w:val="002060"/>
                <w:sz w:val="28"/>
                <w:szCs w:val="28"/>
                <w:lang w:val="uk-UA"/>
              </w:rPr>
              <w:t xml:space="preserve">Порядку функціонування та вимог до </w:t>
            </w:r>
            <w:r w:rsidRPr="001D50F7">
              <w:rPr>
                <w:rStyle w:val="Hyperlink"/>
                <w:rFonts w:ascii="Geometria" w:hAnsi="Geometria"/>
                <w:noProof/>
                <w:color w:val="002060"/>
                <w:sz w:val="28"/>
                <w:szCs w:val="28"/>
                <w:lang w:val="uk-UA"/>
              </w:rPr>
              <w:t xml:space="preserve">автоматизованої системи обліку оплати проїзду та </w:t>
            </w:r>
            <w:r w:rsidRPr="001D50F7">
              <w:rPr>
                <w:rStyle w:val="Hyperlink"/>
                <w:rFonts w:ascii="Geometria" w:hAnsi="Geometria" w:cs="Times New Roman"/>
                <w:noProof/>
                <w:color w:val="002060"/>
                <w:sz w:val="28"/>
                <w:szCs w:val="28"/>
                <w:lang w:val="uk-UA"/>
              </w:rPr>
              <w:t xml:space="preserve">Положення про умови проведення конкурсу з відбору інвестора (оператора) для впровадження </w:t>
            </w:r>
            <w:r w:rsidRPr="001D50F7">
              <w:rPr>
                <w:rStyle w:val="Hyperlink"/>
                <w:rFonts w:ascii="Geometria" w:hAnsi="Geometria"/>
                <w:noProof/>
                <w:color w:val="002060"/>
                <w:sz w:val="28"/>
                <w:szCs w:val="28"/>
                <w:lang w:val="uk-UA"/>
              </w:rPr>
              <w:t>автоматизованої системи обліку оплати проїзду</w:t>
            </w:r>
            <w:r w:rsidRPr="001D50F7">
              <w:rPr>
                <w:rFonts w:ascii="Geometria" w:hAnsi="Geometria"/>
                <w:noProof/>
                <w:webHidden/>
                <w:color w:val="002060"/>
                <w:sz w:val="28"/>
                <w:szCs w:val="28"/>
              </w:rPr>
              <w:tab/>
            </w:r>
            <w:r w:rsidRPr="001D50F7">
              <w:rPr>
                <w:rFonts w:ascii="Geometria" w:hAnsi="Geometria"/>
                <w:noProof/>
                <w:webHidden/>
                <w:color w:val="002060"/>
                <w:sz w:val="28"/>
                <w:szCs w:val="28"/>
              </w:rPr>
              <w:fldChar w:fldCharType="begin"/>
            </w:r>
            <w:r w:rsidRPr="001D50F7">
              <w:rPr>
                <w:rFonts w:ascii="Geometria" w:hAnsi="Geometria"/>
                <w:noProof/>
                <w:webHidden/>
                <w:color w:val="002060"/>
                <w:sz w:val="28"/>
                <w:szCs w:val="28"/>
              </w:rPr>
              <w:instrText xml:space="preserve"> PAGEREF _Toc164000926 \h </w:instrText>
            </w:r>
            <w:r w:rsidRPr="001D50F7">
              <w:rPr>
                <w:rFonts w:ascii="Geometria" w:hAnsi="Geometria"/>
                <w:noProof/>
                <w:webHidden/>
                <w:color w:val="002060"/>
                <w:sz w:val="28"/>
                <w:szCs w:val="28"/>
              </w:rPr>
            </w:r>
            <w:r w:rsidRPr="001D50F7">
              <w:rPr>
                <w:rFonts w:ascii="Geometria" w:hAnsi="Geometria"/>
                <w:noProof/>
                <w:webHidden/>
                <w:color w:val="002060"/>
                <w:sz w:val="28"/>
                <w:szCs w:val="28"/>
              </w:rPr>
              <w:fldChar w:fldCharType="separate"/>
            </w:r>
            <w:r w:rsidRPr="001D50F7">
              <w:rPr>
                <w:rFonts w:ascii="Geometria" w:hAnsi="Geometria"/>
                <w:noProof/>
                <w:webHidden/>
                <w:color w:val="002060"/>
                <w:sz w:val="28"/>
                <w:szCs w:val="28"/>
              </w:rPr>
              <w:t>10</w:t>
            </w:r>
            <w:r w:rsidRPr="001D50F7">
              <w:rPr>
                <w:rFonts w:ascii="Geometria" w:hAnsi="Geometria"/>
                <w:noProof/>
                <w:webHidden/>
                <w:color w:val="002060"/>
                <w:sz w:val="28"/>
                <w:szCs w:val="28"/>
              </w:rPr>
              <w:fldChar w:fldCharType="end"/>
            </w:r>
          </w:hyperlink>
        </w:p>
        <w:p w14:paraId="4F642255" w14:textId="3639B9C7" w:rsidR="001D50F7" w:rsidRPr="001D50F7" w:rsidRDefault="001D50F7">
          <w:pPr>
            <w:pStyle w:val="TOC2"/>
            <w:tabs>
              <w:tab w:val="right" w:leader="dot" w:pos="9736"/>
            </w:tabs>
            <w:rPr>
              <w:rFonts w:ascii="Geometria" w:eastAsiaTheme="minorEastAsia" w:hAnsi="Geometria" w:cstheme="minorBidi"/>
              <w:b w:val="0"/>
              <w:bCs w:val="0"/>
              <w:noProof/>
              <w:color w:val="002060"/>
              <w:sz w:val="28"/>
              <w:szCs w:val="28"/>
              <w:lang w:eastAsia="en-GB"/>
            </w:rPr>
          </w:pPr>
          <w:hyperlink w:anchor="_Toc164000927" w:history="1">
            <w:r w:rsidRPr="001D50F7">
              <w:rPr>
                <w:rStyle w:val="Hyperlink"/>
                <w:rFonts w:ascii="Geometria" w:hAnsi="Geometria"/>
                <w:noProof/>
                <w:color w:val="002060"/>
                <w:sz w:val="28"/>
                <w:szCs w:val="28"/>
                <w:lang w:val="uk-UA"/>
              </w:rPr>
              <w:t>Додаток 1</w:t>
            </w:r>
            <w:r w:rsidRPr="001D50F7">
              <w:rPr>
                <w:rFonts w:ascii="Geometria" w:hAnsi="Geometria"/>
                <w:noProof/>
                <w:webHidden/>
                <w:color w:val="002060"/>
                <w:sz w:val="28"/>
                <w:szCs w:val="28"/>
              </w:rPr>
              <w:tab/>
            </w:r>
            <w:r w:rsidRPr="001D50F7">
              <w:rPr>
                <w:rFonts w:ascii="Geometria" w:hAnsi="Geometria"/>
                <w:noProof/>
                <w:webHidden/>
                <w:color w:val="002060"/>
                <w:sz w:val="28"/>
                <w:szCs w:val="28"/>
              </w:rPr>
              <w:fldChar w:fldCharType="begin"/>
            </w:r>
            <w:r w:rsidRPr="001D50F7">
              <w:rPr>
                <w:rFonts w:ascii="Geometria" w:hAnsi="Geometria"/>
                <w:noProof/>
                <w:webHidden/>
                <w:color w:val="002060"/>
                <w:sz w:val="28"/>
                <w:szCs w:val="28"/>
              </w:rPr>
              <w:instrText xml:space="preserve"> PAGEREF _Toc164000927 \h </w:instrText>
            </w:r>
            <w:r w:rsidRPr="001D50F7">
              <w:rPr>
                <w:rFonts w:ascii="Geometria" w:hAnsi="Geometria"/>
                <w:noProof/>
                <w:webHidden/>
                <w:color w:val="002060"/>
                <w:sz w:val="28"/>
                <w:szCs w:val="28"/>
              </w:rPr>
            </w:r>
            <w:r w:rsidRPr="001D50F7">
              <w:rPr>
                <w:rFonts w:ascii="Geometria" w:hAnsi="Geometria"/>
                <w:noProof/>
                <w:webHidden/>
                <w:color w:val="002060"/>
                <w:sz w:val="28"/>
                <w:szCs w:val="28"/>
              </w:rPr>
              <w:fldChar w:fldCharType="separate"/>
            </w:r>
            <w:r w:rsidRPr="001D50F7">
              <w:rPr>
                <w:rFonts w:ascii="Geometria" w:hAnsi="Geometria"/>
                <w:noProof/>
                <w:webHidden/>
                <w:color w:val="002060"/>
                <w:sz w:val="28"/>
                <w:szCs w:val="28"/>
              </w:rPr>
              <w:t>12</w:t>
            </w:r>
            <w:r w:rsidRPr="001D50F7">
              <w:rPr>
                <w:rFonts w:ascii="Geometria" w:hAnsi="Geometria"/>
                <w:noProof/>
                <w:webHidden/>
                <w:color w:val="002060"/>
                <w:sz w:val="28"/>
                <w:szCs w:val="28"/>
              </w:rPr>
              <w:fldChar w:fldCharType="end"/>
            </w:r>
          </w:hyperlink>
        </w:p>
        <w:p w14:paraId="4F86088B" w14:textId="4C5A7E6B" w:rsidR="001D50F7" w:rsidRPr="001D50F7" w:rsidRDefault="001D50F7">
          <w:pPr>
            <w:pStyle w:val="TOC2"/>
            <w:tabs>
              <w:tab w:val="right" w:leader="dot" w:pos="9736"/>
            </w:tabs>
            <w:rPr>
              <w:rFonts w:ascii="Geometria" w:eastAsiaTheme="minorEastAsia" w:hAnsi="Geometria" w:cstheme="minorBidi"/>
              <w:b w:val="0"/>
              <w:bCs w:val="0"/>
              <w:noProof/>
              <w:color w:val="002060"/>
              <w:sz w:val="28"/>
              <w:szCs w:val="28"/>
              <w:lang w:eastAsia="en-GB"/>
            </w:rPr>
          </w:pPr>
          <w:hyperlink w:anchor="_Toc164000928" w:history="1">
            <w:r w:rsidRPr="001D50F7">
              <w:rPr>
                <w:rStyle w:val="Hyperlink"/>
                <w:rFonts w:ascii="Geometria" w:hAnsi="Geometria"/>
                <w:noProof/>
                <w:color w:val="002060"/>
                <w:sz w:val="28"/>
                <w:szCs w:val="28"/>
                <w:lang w:val="uk-UA"/>
              </w:rPr>
              <w:t>Додаток 1.1</w:t>
            </w:r>
            <w:r w:rsidRPr="001D50F7">
              <w:rPr>
                <w:rFonts w:ascii="Geometria" w:hAnsi="Geometria"/>
                <w:noProof/>
                <w:webHidden/>
                <w:color w:val="002060"/>
                <w:sz w:val="28"/>
                <w:szCs w:val="28"/>
              </w:rPr>
              <w:tab/>
            </w:r>
            <w:r w:rsidRPr="001D50F7">
              <w:rPr>
                <w:rFonts w:ascii="Geometria" w:hAnsi="Geometria"/>
                <w:noProof/>
                <w:webHidden/>
                <w:color w:val="002060"/>
                <w:sz w:val="28"/>
                <w:szCs w:val="28"/>
              </w:rPr>
              <w:fldChar w:fldCharType="begin"/>
            </w:r>
            <w:r w:rsidRPr="001D50F7">
              <w:rPr>
                <w:rFonts w:ascii="Geometria" w:hAnsi="Geometria"/>
                <w:noProof/>
                <w:webHidden/>
                <w:color w:val="002060"/>
                <w:sz w:val="28"/>
                <w:szCs w:val="28"/>
              </w:rPr>
              <w:instrText xml:space="preserve"> PAGEREF _Toc164000928 \h </w:instrText>
            </w:r>
            <w:r w:rsidRPr="001D50F7">
              <w:rPr>
                <w:rFonts w:ascii="Geometria" w:hAnsi="Geometria"/>
                <w:noProof/>
                <w:webHidden/>
                <w:color w:val="002060"/>
                <w:sz w:val="28"/>
                <w:szCs w:val="28"/>
              </w:rPr>
            </w:r>
            <w:r w:rsidRPr="001D50F7">
              <w:rPr>
                <w:rFonts w:ascii="Geometria" w:hAnsi="Geometria"/>
                <w:noProof/>
                <w:webHidden/>
                <w:color w:val="002060"/>
                <w:sz w:val="28"/>
                <w:szCs w:val="28"/>
              </w:rPr>
              <w:fldChar w:fldCharType="separate"/>
            </w:r>
            <w:r w:rsidRPr="001D50F7">
              <w:rPr>
                <w:rFonts w:ascii="Geometria" w:hAnsi="Geometria"/>
                <w:noProof/>
                <w:webHidden/>
                <w:color w:val="002060"/>
                <w:sz w:val="28"/>
                <w:szCs w:val="28"/>
              </w:rPr>
              <w:t>28</w:t>
            </w:r>
            <w:r w:rsidRPr="001D50F7">
              <w:rPr>
                <w:rFonts w:ascii="Geometria" w:hAnsi="Geometria"/>
                <w:noProof/>
                <w:webHidden/>
                <w:color w:val="002060"/>
                <w:sz w:val="28"/>
                <w:szCs w:val="28"/>
              </w:rPr>
              <w:fldChar w:fldCharType="end"/>
            </w:r>
          </w:hyperlink>
        </w:p>
        <w:p w14:paraId="6402AB63" w14:textId="15480007" w:rsidR="001D50F7" w:rsidRPr="001D50F7" w:rsidRDefault="001D50F7">
          <w:pPr>
            <w:pStyle w:val="TOC2"/>
            <w:tabs>
              <w:tab w:val="right" w:leader="dot" w:pos="9736"/>
            </w:tabs>
            <w:rPr>
              <w:rFonts w:ascii="Geometria" w:eastAsiaTheme="minorEastAsia" w:hAnsi="Geometria" w:cstheme="minorBidi"/>
              <w:b w:val="0"/>
              <w:bCs w:val="0"/>
              <w:noProof/>
              <w:color w:val="002060"/>
              <w:sz w:val="28"/>
              <w:szCs w:val="28"/>
              <w:lang w:eastAsia="en-GB"/>
            </w:rPr>
          </w:pPr>
          <w:hyperlink w:anchor="_Toc164000929" w:history="1">
            <w:r w:rsidRPr="001D50F7">
              <w:rPr>
                <w:rStyle w:val="Hyperlink"/>
                <w:rFonts w:ascii="Geometria" w:hAnsi="Geometria"/>
                <w:noProof/>
                <w:color w:val="002060"/>
                <w:sz w:val="28"/>
                <w:szCs w:val="28"/>
                <w:lang w:val="uk-UA"/>
              </w:rPr>
              <w:t>Додаток 1.2</w:t>
            </w:r>
            <w:r w:rsidRPr="001D50F7">
              <w:rPr>
                <w:rFonts w:ascii="Geometria" w:hAnsi="Geometria"/>
                <w:noProof/>
                <w:webHidden/>
                <w:color w:val="002060"/>
                <w:sz w:val="28"/>
                <w:szCs w:val="28"/>
              </w:rPr>
              <w:tab/>
            </w:r>
            <w:r w:rsidRPr="001D50F7">
              <w:rPr>
                <w:rFonts w:ascii="Geometria" w:hAnsi="Geometria"/>
                <w:noProof/>
                <w:webHidden/>
                <w:color w:val="002060"/>
                <w:sz w:val="28"/>
                <w:szCs w:val="28"/>
              </w:rPr>
              <w:fldChar w:fldCharType="begin"/>
            </w:r>
            <w:r w:rsidRPr="001D50F7">
              <w:rPr>
                <w:rFonts w:ascii="Geometria" w:hAnsi="Geometria"/>
                <w:noProof/>
                <w:webHidden/>
                <w:color w:val="002060"/>
                <w:sz w:val="28"/>
                <w:szCs w:val="28"/>
              </w:rPr>
              <w:instrText xml:space="preserve"> PAGEREF _Toc164000929 \h </w:instrText>
            </w:r>
            <w:r w:rsidRPr="001D50F7">
              <w:rPr>
                <w:rFonts w:ascii="Geometria" w:hAnsi="Geometria"/>
                <w:noProof/>
                <w:webHidden/>
                <w:color w:val="002060"/>
                <w:sz w:val="28"/>
                <w:szCs w:val="28"/>
              </w:rPr>
            </w:r>
            <w:r w:rsidRPr="001D50F7">
              <w:rPr>
                <w:rFonts w:ascii="Geometria" w:hAnsi="Geometria"/>
                <w:noProof/>
                <w:webHidden/>
                <w:color w:val="002060"/>
                <w:sz w:val="28"/>
                <w:szCs w:val="28"/>
              </w:rPr>
              <w:fldChar w:fldCharType="separate"/>
            </w:r>
            <w:r w:rsidRPr="001D50F7">
              <w:rPr>
                <w:rFonts w:ascii="Geometria" w:hAnsi="Geometria"/>
                <w:noProof/>
                <w:webHidden/>
                <w:color w:val="002060"/>
                <w:sz w:val="28"/>
                <w:szCs w:val="28"/>
              </w:rPr>
              <w:t>30</w:t>
            </w:r>
            <w:r w:rsidRPr="001D50F7">
              <w:rPr>
                <w:rFonts w:ascii="Geometria" w:hAnsi="Geometria"/>
                <w:noProof/>
                <w:webHidden/>
                <w:color w:val="002060"/>
                <w:sz w:val="28"/>
                <w:szCs w:val="28"/>
              </w:rPr>
              <w:fldChar w:fldCharType="end"/>
            </w:r>
          </w:hyperlink>
        </w:p>
        <w:p w14:paraId="5575EE93" w14:textId="7658744B" w:rsidR="001D50F7" w:rsidRPr="001D50F7" w:rsidRDefault="001D50F7">
          <w:pPr>
            <w:pStyle w:val="TOC2"/>
            <w:tabs>
              <w:tab w:val="right" w:leader="dot" w:pos="9736"/>
            </w:tabs>
            <w:rPr>
              <w:rFonts w:ascii="Geometria" w:eastAsiaTheme="minorEastAsia" w:hAnsi="Geometria" w:cstheme="minorBidi"/>
              <w:b w:val="0"/>
              <w:bCs w:val="0"/>
              <w:noProof/>
              <w:color w:val="002060"/>
              <w:sz w:val="28"/>
              <w:szCs w:val="28"/>
              <w:lang w:eastAsia="en-GB"/>
            </w:rPr>
          </w:pPr>
          <w:hyperlink w:anchor="_Toc164000930" w:history="1">
            <w:r w:rsidRPr="001D50F7">
              <w:rPr>
                <w:rStyle w:val="Hyperlink"/>
                <w:rFonts w:ascii="Geometria" w:hAnsi="Geometria"/>
                <w:noProof/>
                <w:color w:val="002060"/>
                <w:sz w:val="28"/>
                <w:szCs w:val="28"/>
                <w:lang w:val="uk-UA"/>
              </w:rPr>
              <w:t>Додаток 1.3</w:t>
            </w:r>
            <w:r w:rsidRPr="001D50F7">
              <w:rPr>
                <w:rFonts w:ascii="Geometria" w:hAnsi="Geometria"/>
                <w:noProof/>
                <w:webHidden/>
                <w:color w:val="002060"/>
                <w:sz w:val="28"/>
                <w:szCs w:val="28"/>
              </w:rPr>
              <w:tab/>
            </w:r>
            <w:r w:rsidRPr="001D50F7">
              <w:rPr>
                <w:rFonts w:ascii="Geometria" w:hAnsi="Geometria"/>
                <w:noProof/>
                <w:webHidden/>
                <w:color w:val="002060"/>
                <w:sz w:val="28"/>
                <w:szCs w:val="28"/>
              </w:rPr>
              <w:fldChar w:fldCharType="begin"/>
            </w:r>
            <w:r w:rsidRPr="001D50F7">
              <w:rPr>
                <w:rFonts w:ascii="Geometria" w:hAnsi="Geometria"/>
                <w:noProof/>
                <w:webHidden/>
                <w:color w:val="002060"/>
                <w:sz w:val="28"/>
                <w:szCs w:val="28"/>
              </w:rPr>
              <w:instrText xml:space="preserve"> PAGEREF _Toc164000930 \h </w:instrText>
            </w:r>
            <w:r w:rsidRPr="001D50F7">
              <w:rPr>
                <w:rFonts w:ascii="Geometria" w:hAnsi="Geometria"/>
                <w:noProof/>
                <w:webHidden/>
                <w:color w:val="002060"/>
                <w:sz w:val="28"/>
                <w:szCs w:val="28"/>
              </w:rPr>
            </w:r>
            <w:r w:rsidRPr="001D50F7">
              <w:rPr>
                <w:rFonts w:ascii="Geometria" w:hAnsi="Geometria"/>
                <w:noProof/>
                <w:webHidden/>
                <w:color w:val="002060"/>
                <w:sz w:val="28"/>
                <w:szCs w:val="28"/>
              </w:rPr>
              <w:fldChar w:fldCharType="separate"/>
            </w:r>
            <w:r w:rsidRPr="001D50F7">
              <w:rPr>
                <w:rFonts w:ascii="Geometria" w:hAnsi="Geometria"/>
                <w:noProof/>
                <w:webHidden/>
                <w:color w:val="002060"/>
                <w:sz w:val="28"/>
                <w:szCs w:val="28"/>
              </w:rPr>
              <w:t>32</w:t>
            </w:r>
            <w:r w:rsidRPr="001D50F7">
              <w:rPr>
                <w:rFonts w:ascii="Geometria" w:hAnsi="Geometria"/>
                <w:noProof/>
                <w:webHidden/>
                <w:color w:val="002060"/>
                <w:sz w:val="28"/>
                <w:szCs w:val="28"/>
              </w:rPr>
              <w:fldChar w:fldCharType="end"/>
            </w:r>
          </w:hyperlink>
        </w:p>
        <w:p w14:paraId="284E4FAD" w14:textId="1B7511EF" w:rsidR="001D50F7" w:rsidRPr="001D50F7" w:rsidRDefault="001D50F7">
          <w:pPr>
            <w:pStyle w:val="TOC2"/>
            <w:tabs>
              <w:tab w:val="right" w:leader="dot" w:pos="9736"/>
            </w:tabs>
            <w:rPr>
              <w:rFonts w:ascii="Geometria" w:eastAsiaTheme="minorEastAsia" w:hAnsi="Geometria" w:cstheme="minorBidi"/>
              <w:b w:val="0"/>
              <w:bCs w:val="0"/>
              <w:noProof/>
              <w:color w:val="002060"/>
              <w:sz w:val="28"/>
              <w:szCs w:val="28"/>
              <w:lang w:eastAsia="en-GB"/>
            </w:rPr>
          </w:pPr>
          <w:hyperlink w:anchor="_Toc164000931" w:history="1">
            <w:r w:rsidRPr="001D50F7">
              <w:rPr>
                <w:rStyle w:val="Hyperlink"/>
                <w:rFonts w:ascii="Geometria" w:hAnsi="Geometria"/>
                <w:noProof/>
                <w:color w:val="002060"/>
                <w:sz w:val="28"/>
                <w:szCs w:val="28"/>
                <w:lang w:val="uk-UA"/>
              </w:rPr>
              <w:t>Додаток 1.4</w:t>
            </w:r>
            <w:r w:rsidRPr="001D50F7">
              <w:rPr>
                <w:rFonts w:ascii="Geometria" w:hAnsi="Geometria"/>
                <w:noProof/>
                <w:webHidden/>
                <w:color w:val="002060"/>
                <w:sz w:val="28"/>
                <w:szCs w:val="28"/>
              </w:rPr>
              <w:tab/>
            </w:r>
            <w:r w:rsidRPr="001D50F7">
              <w:rPr>
                <w:rFonts w:ascii="Geometria" w:hAnsi="Geometria"/>
                <w:noProof/>
                <w:webHidden/>
                <w:color w:val="002060"/>
                <w:sz w:val="28"/>
                <w:szCs w:val="28"/>
              </w:rPr>
              <w:fldChar w:fldCharType="begin"/>
            </w:r>
            <w:r w:rsidRPr="001D50F7">
              <w:rPr>
                <w:rFonts w:ascii="Geometria" w:hAnsi="Geometria"/>
                <w:noProof/>
                <w:webHidden/>
                <w:color w:val="002060"/>
                <w:sz w:val="28"/>
                <w:szCs w:val="28"/>
              </w:rPr>
              <w:instrText xml:space="preserve"> PAGEREF _Toc164000931 \h </w:instrText>
            </w:r>
            <w:r w:rsidRPr="001D50F7">
              <w:rPr>
                <w:rFonts w:ascii="Geometria" w:hAnsi="Geometria"/>
                <w:noProof/>
                <w:webHidden/>
                <w:color w:val="002060"/>
                <w:sz w:val="28"/>
                <w:szCs w:val="28"/>
              </w:rPr>
            </w:r>
            <w:r w:rsidRPr="001D50F7">
              <w:rPr>
                <w:rFonts w:ascii="Geometria" w:hAnsi="Geometria"/>
                <w:noProof/>
                <w:webHidden/>
                <w:color w:val="002060"/>
                <w:sz w:val="28"/>
                <w:szCs w:val="28"/>
              </w:rPr>
              <w:fldChar w:fldCharType="separate"/>
            </w:r>
            <w:r w:rsidRPr="001D50F7">
              <w:rPr>
                <w:rFonts w:ascii="Geometria" w:hAnsi="Geometria"/>
                <w:noProof/>
                <w:webHidden/>
                <w:color w:val="002060"/>
                <w:sz w:val="28"/>
                <w:szCs w:val="28"/>
              </w:rPr>
              <w:t>34</w:t>
            </w:r>
            <w:r w:rsidRPr="001D50F7">
              <w:rPr>
                <w:rFonts w:ascii="Geometria" w:hAnsi="Geometria"/>
                <w:noProof/>
                <w:webHidden/>
                <w:color w:val="002060"/>
                <w:sz w:val="28"/>
                <w:szCs w:val="28"/>
              </w:rPr>
              <w:fldChar w:fldCharType="end"/>
            </w:r>
          </w:hyperlink>
        </w:p>
        <w:p w14:paraId="5F536441" w14:textId="6D2ECC1F" w:rsidR="001D50F7" w:rsidRPr="001D50F7" w:rsidRDefault="001D50F7">
          <w:pPr>
            <w:pStyle w:val="TOC2"/>
            <w:tabs>
              <w:tab w:val="right" w:leader="dot" w:pos="9736"/>
            </w:tabs>
            <w:rPr>
              <w:rFonts w:ascii="Geometria" w:eastAsiaTheme="minorEastAsia" w:hAnsi="Geometria" w:cstheme="minorBidi"/>
              <w:b w:val="0"/>
              <w:bCs w:val="0"/>
              <w:noProof/>
              <w:color w:val="002060"/>
              <w:sz w:val="28"/>
              <w:szCs w:val="28"/>
              <w:lang w:eastAsia="en-GB"/>
            </w:rPr>
          </w:pPr>
          <w:hyperlink w:anchor="_Toc164000932" w:history="1">
            <w:r w:rsidRPr="001D50F7">
              <w:rPr>
                <w:rStyle w:val="Hyperlink"/>
                <w:rFonts w:ascii="Geometria" w:hAnsi="Geometria"/>
                <w:noProof/>
                <w:color w:val="002060"/>
                <w:sz w:val="28"/>
                <w:szCs w:val="28"/>
                <w:lang w:val="uk-UA"/>
              </w:rPr>
              <w:t>Додаток 2</w:t>
            </w:r>
            <w:r w:rsidRPr="001D50F7">
              <w:rPr>
                <w:rFonts w:ascii="Geometria" w:hAnsi="Geometria"/>
                <w:noProof/>
                <w:webHidden/>
                <w:color w:val="002060"/>
                <w:sz w:val="28"/>
                <w:szCs w:val="28"/>
              </w:rPr>
              <w:tab/>
            </w:r>
            <w:r w:rsidRPr="001D50F7">
              <w:rPr>
                <w:rFonts w:ascii="Geometria" w:hAnsi="Geometria"/>
                <w:noProof/>
                <w:webHidden/>
                <w:color w:val="002060"/>
                <w:sz w:val="28"/>
                <w:szCs w:val="28"/>
              </w:rPr>
              <w:fldChar w:fldCharType="begin"/>
            </w:r>
            <w:r w:rsidRPr="001D50F7">
              <w:rPr>
                <w:rFonts w:ascii="Geometria" w:hAnsi="Geometria"/>
                <w:noProof/>
                <w:webHidden/>
                <w:color w:val="002060"/>
                <w:sz w:val="28"/>
                <w:szCs w:val="28"/>
              </w:rPr>
              <w:instrText xml:space="preserve"> PAGEREF _Toc164000932 \h </w:instrText>
            </w:r>
            <w:r w:rsidRPr="001D50F7">
              <w:rPr>
                <w:rFonts w:ascii="Geometria" w:hAnsi="Geometria"/>
                <w:noProof/>
                <w:webHidden/>
                <w:color w:val="002060"/>
                <w:sz w:val="28"/>
                <w:szCs w:val="28"/>
              </w:rPr>
            </w:r>
            <w:r w:rsidRPr="001D50F7">
              <w:rPr>
                <w:rFonts w:ascii="Geometria" w:hAnsi="Geometria"/>
                <w:noProof/>
                <w:webHidden/>
                <w:color w:val="002060"/>
                <w:sz w:val="28"/>
                <w:szCs w:val="28"/>
              </w:rPr>
              <w:fldChar w:fldCharType="separate"/>
            </w:r>
            <w:r w:rsidRPr="001D50F7">
              <w:rPr>
                <w:rFonts w:ascii="Geometria" w:hAnsi="Geometria"/>
                <w:noProof/>
                <w:webHidden/>
                <w:color w:val="002060"/>
                <w:sz w:val="28"/>
                <w:szCs w:val="28"/>
              </w:rPr>
              <w:t>35</w:t>
            </w:r>
            <w:r w:rsidRPr="001D50F7">
              <w:rPr>
                <w:rFonts w:ascii="Geometria" w:hAnsi="Geometria"/>
                <w:noProof/>
                <w:webHidden/>
                <w:color w:val="002060"/>
                <w:sz w:val="28"/>
                <w:szCs w:val="28"/>
              </w:rPr>
              <w:fldChar w:fldCharType="end"/>
            </w:r>
          </w:hyperlink>
        </w:p>
        <w:p w14:paraId="1D3A0B99" w14:textId="55A98CE7" w:rsidR="001D50F7" w:rsidRPr="001D50F7" w:rsidRDefault="001D50F7">
          <w:pPr>
            <w:pStyle w:val="TOC2"/>
            <w:tabs>
              <w:tab w:val="right" w:leader="dot" w:pos="9736"/>
            </w:tabs>
            <w:rPr>
              <w:rFonts w:ascii="Geometria" w:eastAsiaTheme="minorEastAsia" w:hAnsi="Geometria" w:cstheme="minorBidi"/>
              <w:b w:val="0"/>
              <w:bCs w:val="0"/>
              <w:noProof/>
              <w:color w:val="002060"/>
              <w:sz w:val="28"/>
              <w:szCs w:val="28"/>
              <w:lang w:eastAsia="en-GB"/>
            </w:rPr>
          </w:pPr>
          <w:hyperlink w:anchor="_Toc164000933" w:history="1">
            <w:r w:rsidRPr="001D50F7">
              <w:rPr>
                <w:rStyle w:val="Hyperlink"/>
                <w:rFonts w:ascii="Geometria" w:hAnsi="Geometria"/>
                <w:noProof/>
                <w:color w:val="002060"/>
                <w:sz w:val="28"/>
                <w:szCs w:val="28"/>
              </w:rPr>
              <w:t>Додаток</w:t>
            </w:r>
            <w:r w:rsidRPr="001D50F7">
              <w:rPr>
                <w:rStyle w:val="Hyperlink"/>
                <w:rFonts w:ascii="Geometria" w:hAnsi="Geometria"/>
                <w:noProof/>
                <w:color w:val="002060"/>
                <w:sz w:val="28"/>
                <w:szCs w:val="28"/>
                <w:lang w:val="uk-UA"/>
              </w:rPr>
              <w:t xml:space="preserve"> 2.1</w:t>
            </w:r>
            <w:r w:rsidRPr="001D50F7">
              <w:rPr>
                <w:rFonts w:ascii="Geometria" w:hAnsi="Geometria"/>
                <w:noProof/>
                <w:webHidden/>
                <w:color w:val="002060"/>
                <w:sz w:val="28"/>
                <w:szCs w:val="28"/>
              </w:rPr>
              <w:tab/>
            </w:r>
            <w:r w:rsidRPr="001D50F7">
              <w:rPr>
                <w:rFonts w:ascii="Geometria" w:hAnsi="Geometria"/>
                <w:noProof/>
                <w:webHidden/>
                <w:color w:val="002060"/>
                <w:sz w:val="28"/>
                <w:szCs w:val="28"/>
              </w:rPr>
              <w:fldChar w:fldCharType="begin"/>
            </w:r>
            <w:r w:rsidRPr="001D50F7">
              <w:rPr>
                <w:rFonts w:ascii="Geometria" w:hAnsi="Geometria"/>
                <w:noProof/>
                <w:webHidden/>
                <w:color w:val="002060"/>
                <w:sz w:val="28"/>
                <w:szCs w:val="28"/>
              </w:rPr>
              <w:instrText xml:space="preserve"> PAGEREF _Toc164000933 \h </w:instrText>
            </w:r>
            <w:r w:rsidRPr="001D50F7">
              <w:rPr>
                <w:rFonts w:ascii="Geometria" w:hAnsi="Geometria"/>
                <w:noProof/>
                <w:webHidden/>
                <w:color w:val="002060"/>
                <w:sz w:val="28"/>
                <w:szCs w:val="28"/>
              </w:rPr>
            </w:r>
            <w:r w:rsidRPr="001D50F7">
              <w:rPr>
                <w:rFonts w:ascii="Geometria" w:hAnsi="Geometria"/>
                <w:noProof/>
                <w:webHidden/>
                <w:color w:val="002060"/>
                <w:sz w:val="28"/>
                <w:szCs w:val="28"/>
              </w:rPr>
              <w:fldChar w:fldCharType="separate"/>
            </w:r>
            <w:r w:rsidRPr="001D50F7">
              <w:rPr>
                <w:rFonts w:ascii="Geometria" w:hAnsi="Geometria"/>
                <w:noProof/>
                <w:webHidden/>
                <w:color w:val="002060"/>
                <w:sz w:val="28"/>
                <w:szCs w:val="28"/>
              </w:rPr>
              <w:t>63</w:t>
            </w:r>
            <w:r w:rsidRPr="001D50F7">
              <w:rPr>
                <w:rFonts w:ascii="Geometria" w:hAnsi="Geometria"/>
                <w:noProof/>
                <w:webHidden/>
                <w:color w:val="002060"/>
                <w:sz w:val="28"/>
                <w:szCs w:val="28"/>
              </w:rPr>
              <w:fldChar w:fldCharType="end"/>
            </w:r>
          </w:hyperlink>
        </w:p>
        <w:p w14:paraId="3FA02598" w14:textId="56DBBB55" w:rsidR="004D4C3F" w:rsidRPr="0014144E" w:rsidRDefault="004D4C3F">
          <w:pPr>
            <w:rPr>
              <w:rFonts w:ascii="Geometria" w:hAnsi="Geometria"/>
              <w:b/>
              <w:bCs/>
              <w:color w:val="1F3564"/>
              <w:sz w:val="28"/>
              <w:szCs w:val="28"/>
            </w:rPr>
          </w:pPr>
          <w:r w:rsidRPr="0014144E">
            <w:rPr>
              <w:rFonts w:ascii="Geometria" w:hAnsi="Geometria"/>
              <w:b/>
              <w:bCs/>
              <w:noProof/>
              <w:color w:val="1F3564"/>
              <w:sz w:val="32"/>
              <w:szCs w:val="32"/>
            </w:rPr>
            <w:fldChar w:fldCharType="end"/>
          </w:r>
        </w:p>
      </w:sdtContent>
    </w:sdt>
    <w:p w14:paraId="65C8B594" w14:textId="5B19EF90" w:rsidR="000C55AD" w:rsidRDefault="004D4C3F" w:rsidP="004D4C3F">
      <w:pPr>
        <w:pStyle w:val="Heading1"/>
        <w:rPr>
          <w:rFonts w:ascii="GEOMETRIA-EXTRABOLD" w:hAnsi="GEOMETRIA-EXTRABOLD"/>
          <w:b/>
          <w:bCs/>
          <w:color w:val="1F3564"/>
          <w:lang w:val="uk-UA"/>
        </w:rPr>
      </w:pPr>
      <w:r w:rsidRPr="00165563">
        <w:rPr>
          <w:rFonts w:ascii="GEOMETRIA-EXTRABOLD" w:hAnsi="GEOMETRIA-EXTRABOLD"/>
          <w:b/>
          <w:bCs/>
          <w:color w:val="1F3564"/>
          <w:lang w:val="uk-UA"/>
        </w:rPr>
        <w:br w:type="page"/>
      </w:r>
    </w:p>
    <w:p w14:paraId="22F49FC5" w14:textId="77777777" w:rsidR="00415F30" w:rsidRPr="0098387A" w:rsidRDefault="00415F30" w:rsidP="0098387A">
      <w:pPr>
        <w:pStyle w:val="Heading1"/>
        <w:numPr>
          <w:ilvl w:val="0"/>
          <w:numId w:val="0"/>
        </w:numPr>
        <w:rPr>
          <w:rFonts w:ascii="GEOMETRIA-EXTRABOLD" w:hAnsi="GEOMETRIA-EXTRABOLD"/>
          <w:b/>
          <w:bCs/>
          <w:color w:val="002060"/>
          <w:lang w:val="uk-UA"/>
        </w:rPr>
      </w:pPr>
      <w:bookmarkStart w:id="0" w:name="_Toc164000920"/>
      <w:r w:rsidRPr="0098387A">
        <w:rPr>
          <w:rFonts w:ascii="GEOMETRIA-EXTRABOLD" w:hAnsi="GEOMETRIA-EXTRABOLD"/>
          <w:b/>
          <w:bCs/>
          <w:color w:val="002060"/>
          <w:lang w:val="uk-UA"/>
        </w:rPr>
        <w:lastRenderedPageBreak/>
        <w:t>Умовні позначення та загальна інформація:</w:t>
      </w:r>
      <w:bookmarkEnd w:id="0"/>
    </w:p>
    <w:p w14:paraId="1DA20F3A" w14:textId="77777777" w:rsidR="00415F30" w:rsidRDefault="00415F30" w:rsidP="00415F30">
      <w:pPr>
        <w:rPr>
          <w:rFonts w:ascii="Geometria" w:hAnsi="Geometria"/>
          <w:sz w:val="28"/>
          <w:szCs w:val="28"/>
          <w:lang w:val="uk-UA"/>
        </w:rPr>
      </w:pPr>
    </w:p>
    <w:p w14:paraId="6D2EE28F" w14:textId="77777777" w:rsidR="00415F30" w:rsidRDefault="00415F30" w:rsidP="00415F30">
      <w:pPr>
        <w:pStyle w:val="ListParagraph"/>
        <w:numPr>
          <w:ilvl w:val="0"/>
          <w:numId w:val="8"/>
        </w:numPr>
        <w:ind w:left="0" w:firstLine="0"/>
        <w:jc w:val="both"/>
        <w:rPr>
          <w:rFonts w:ascii="Geometria" w:hAnsi="Geometria"/>
          <w:sz w:val="28"/>
          <w:szCs w:val="28"/>
          <w:lang w:val="uk-UA"/>
        </w:rPr>
      </w:pPr>
      <w:r w:rsidRPr="00621193">
        <w:rPr>
          <w:rFonts w:ascii="Geometria" w:hAnsi="Geometria"/>
          <w:sz w:val="28"/>
          <w:szCs w:val="28"/>
          <w:highlight w:val="green"/>
          <w:lang w:val="uk-UA"/>
        </w:rPr>
        <w:t xml:space="preserve">Текст або </w:t>
      </w:r>
      <w:r>
        <w:rPr>
          <w:rFonts w:ascii="Geometria" w:hAnsi="Geometria"/>
          <w:sz w:val="28"/>
          <w:szCs w:val="28"/>
          <w:highlight w:val="green"/>
          <w:lang w:val="uk-UA"/>
        </w:rPr>
        <w:t>місця для заповнення</w:t>
      </w:r>
      <w:r w:rsidRPr="00621193">
        <w:rPr>
          <w:rFonts w:ascii="Geometria" w:hAnsi="Geometria"/>
          <w:sz w:val="28"/>
          <w:szCs w:val="28"/>
          <w:highlight w:val="green"/>
          <w:lang w:val="uk-UA"/>
        </w:rPr>
        <w:t xml:space="preserve"> виділено зеленим кольором</w:t>
      </w:r>
      <w:r>
        <w:rPr>
          <w:rFonts w:ascii="Geometria" w:hAnsi="Geometria"/>
          <w:sz w:val="28"/>
          <w:szCs w:val="28"/>
          <w:lang w:val="uk-UA"/>
        </w:rPr>
        <w:t xml:space="preserve"> – тут кожен розробник регуляторного акта вказує релевантну інформацію самостійно. Наприклад, назву місцевої ради, назву територіальної громади, назву структурного підрозділу ради, на який буде покладено ті чи інші обов’язки, виходячи з його функціонального спрямування, реквізити документів, номери схем/додатків, дати, посади, ініціали тощо.</w:t>
      </w:r>
      <w:bookmarkStart w:id="1" w:name="OLE_LINK2"/>
    </w:p>
    <w:p w14:paraId="3AB67485" w14:textId="77777777" w:rsidR="00415F30" w:rsidRDefault="00415F30" w:rsidP="00415F30">
      <w:pPr>
        <w:pStyle w:val="ListParagraph"/>
        <w:numPr>
          <w:ilvl w:val="0"/>
          <w:numId w:val="8"/>
        </w:numPr>
        <w:ind w:left="0" w:firstLine="0"/>
        <w:jc w:val="both"/>
        <w:rPr>
          <w:rFonts w:ascii="Geometria" w:hAnsi="Geometria"/>
          <w:sz w:val="28"/>
          <w:szCs w:val="28"/>
          <w:lang w:val="uk-UA"/>
        </w:rPr>
      </w:pPr>
      <w:r w:rsidRPr="009443A5">
        <w:rPr>
          <w:rFonts w:ascii="Geometria" w:hAnsi="Geometria"/>
          <w:sz w:val="28"/>
          <w:szCs w:val="28"/>
          <w:highlight w:val="yellow"/>
          <w:lang w:val="uk-UA"/>
        </w:rPr>
        <w:t>Текст або місця для заповнення виділено жовтим кольором</w:t>
      </w:r>
      <w:r>
        <w:rPr>
          <w:rFonts w:ascii="Geometria" w:hAnsi="Geometria"/>
          <w:sz w:val="28"/>
          <w:szCs w:val="28"/>
          <w:lang w:val="uk-UA"/>
        </w:rPr>
        <w:t xml:space="preserve"> – такі частини розробники регуляторних актів можуть заповнювати в залежності від необхідності застосування тих чи інших механізмів у своїй громаді. Наприклад, якщо у громаді відсутній електричний транспорт або ж АСООП впроваджуватиметься лише в міському транспорті (а в приміському – ні) – в тексті рішення можна не використовувати такі терміни та не потрібно посилатися на відповідні нормативні акти.</w:t>
      </w:r>
    </w:p>
    <w:p w14:paraId="04A0F3CD" w14:textId="1160A8C0" w:rsidR="00415F30" w:rsidRDefault="00415F30" w:rsidP="00415F30">
      <w:pPr>
        <w:pStyle w:val="ListParagraph"/>
        <w:numPr>
          <w:ilvl w:val="0"/>
          <w:numId w:val="8"/>
        </w:numPr>
        <w:ind w:left="0" w:firstLine="0"/>
        <w:jc w:val="both"/>
        <w:rPr>
          <w:rFonts w:ascii="Geometria" w:hAnsi="Geometria"/>
          <w:sz w:val="28"/>
          <w:szCs w:val="28"/>
          <w:lang w:val="uk-UA"/>
        </w:rPr>
      </w:pPr>
      <w:r w:rsidRPr="00E251DD">
        <w:rPr>
          <w:rFonts w:ascii="Geometria" w:hAnsi="Geometria"/>
          <w:sz w:val="28"/>
          <w:szCs w:val="28"/>
          <w:lang w:val="uk-UA"/>
        </w:rPr>
        <w:t>Модельне рішення, яке ми пропонуємо розроблене зі застосуванням комплексного підходу, є доволі детальним, але водночас, чітким та зрозумілим, містить достатній та ефективний перелік складових та учасників такого процесу з можливістю пропорційного доповнення або ж спрощення. Розробники регуляторних актів можуть змінювати пропонований текст рішень, додатків та доповнювати чи спрощувати процедуру в залежності від необхідності застосування тих чи інших механізмів/елементів у своїй громаді (наприклад, впроваджувати АСООП можна як лише у міському автомобільному транспорті, так і в електричному; або ж можна впровадити АСООП в міському та приміському пасажирському транспорті).</w:t>
      </w:r>
      <w:bookmarkEnd w:id="1"/>
      <w:r w:rsidR="0098387A">
        <w:rPr>
          <w:rFonts w:ascii="Geometria" w:hAnsi="Geometria"/>
          <w:sz w:val="28"/>
          <w:szCs w:val="28"/>
          <w:lang w:val="uk-UA"/>
        </w:rPr>
        <w:t xml:space="preserve"> Також під свої потреби можна змінювати технічні вимоги до АСООП, перелік та специфікацію електронних квитків, а також інші елементи системи.</w:t>
      </w:r>
    </w:p>
    <w:p w14:paraId="2DB5BF03" w14:textId="77777777" w:rsidR="00415F30" w:rsidRPr="00CE69C6" w:rsidRDefault="00415F30" w:rsidP="00415F30">
      <w:pPr>
        <w:pStyle w:val="ListParagraph"/>
        <w:numPr>
          <w:ilvl w:val="0"/>
          <w:numId w:val="8"/>
        </w:numPr>
        <w:ind w:left="0" w:firstLine="0"/>
        <w:jc w:val="both"/>
        <w:rPr>
          <w:rFonts w:ascii="Geometria" w:hAnsi="Geometria"/>
          <w:sz w:val="28"/>
          <w:szCs w:val="28"/>
          <w:lang w:val="uk-UA"/>
        </w:rPr>
      </w:pPr>
      <w:r>
        <w:rPr>
          <w:rFonts w:ascii="Geometria" w:hAnsi="Geometria"/>
          <w:sz w:val="28"/>
          <w:szCs w:val="28"/>
          <w:lang w:val="uk-UA"/>
        </w:rPr>
        <w:t xml:space="preserve">Зверніть увагу, що у разі прийняття рішення про впровадження автоматизованої системи обліку оплати проїзду, органам місцевого самоврядування потрібно буде внести відповідні зміни до вже існуючих місцевих регулювань у сфері користування громадським транспортом, а саме: рішення, яким затверджено Правила користування пасажирським транспортом загального користування, рішення, яким встановлено тарифи на </w:t>
      </w:r>
      <w:r w:rsidRPr="00CE69C6">
        <w:rPr>
          <w:rFonts w:ascii="Geometria" w:hAnsi="Geometria"/>
          <w:sz w:val="28"/>
          <w:szCs w:val="28"/>
          <w:lang w:val="uk-UA"/>
        </w:rPr>
        <w:t xml:space="preserve">транспортні послуги </w:t>
      </w:r>
      <w:r>
        <w:rPr>
          <w:rFonts w:ascii="Geometria" w:hAnsi="Geometria"/>
          <w:sz w:val="28"/>
          <w:szCs w:val="28"/>
          <w:lang w:val="uk-UA"/>
        </w:rPr>
        <w:t>з</w:t>
      </w:r>
      <w:r w:rsidRPr="00CE69C6">
        <w:rPr>
          <w:rFonts w:ascii="Geometria" w:hAnsi="Geometria"/>
          <w:sz w:val="28"/>
          <w:szCs w:val="28"/>
          <w:lang w:val="uk-UA"/>
        </w:rPr>
        <w:t xml:space="preserve"> перевезенн</w:t>
      </w:r>
      <w:r>
        <w:rPr>
          <w:rFonts w:ascii="Geometria" w:hAnsi="Geometria"/>
          <w:sz w:val="28"/>
          <w:szCs w:val="28"/>
          <w:lang w:val="uk-UA"/>
        </w:rPr>
        <w:t>я</w:t>
      </w:r>
      <w:r w:rsidRPr="00CE69C6">
        <w:rPr>
          <w:rFonts w:ascii="Geometria" w:hAnsi="Geometria"/>
          <w:sz w:val="28"/>
          <w:szCs w:val="28"/>
          <w:lang w:val="uk-UA"/>
        </w:rPr>
        <w:t xml:space="preserve"> пасажирів громадськ</w:t>
      </w:r>
      <w:r>
        <w:rPr>
          <w:rFonts w:ascii="Geometria" w:hAnsi="Geometria"/>
          <w:sz w:val="28"/>
          <w:szCs w:val="28"/>
          <w:lang w:val="uk-UA"/>
        </w:rPr>
        <w:t>им</w:t>
      </w:r>
      <w:r w:rsidRPr="00CE69C6">
        <w:rPr>
          <w:rFonts w:ascii="Geometria" w:hAnsi="Geometria"/>
          <w:sz w:val="28"/>
          <w:szCs w:val="28"/>
          <w:lang w:val="uk-UA"/>
        </w:rPr>
        <w:t xml:space="preserve"> транспорт</w:t>
      </w:r>
      <w:r>
        <w:rPr>
          <w:rFonts w:ascii="Geometria" w:hAnsi="Geometria"/>
          <w:sz w:val="28"/>
          <w:szCs w:val="28"/>
          <w:lang w:val="uk-UA"/>
        </w:rPr>
        <w:t>ом</w:t>
      </w:r>
      <w:r w:rsidRPr="00CE69C6">
        <w:rPr>
          <w:rFonts w:ascii="Geometria" w:hAnsi="Geometria"/>
          <w:sz w:val="28"/>
          <w:szCs w:val="28"/>
          <w:lang w:val="uk-UA"/>
        </w:rPr>
        <w:t xml:space="preserve"> загального </w:t>
      </w:r>
      <w:r w:rsidRPr="00CE69C6">
        <w:rPr>
          <w:rFonts w:ascii="Geometria" w:hAnsi="Geometria"/>
          <w:sz w:val="28"/>
          <w:szCs w:val="28"/>
          <w:lang w:val="uk-UA"/>
        </w:rPr>
        <w:lastRenderedPageBreak/>
        <w:t>користування</w:t>
      </w:r>
      <w:r>
        <w:rPr>
          <w:rFonts w:ascii="Geometria" w:hAnsi="Geometria"/>
          <w:sz w:val="28"/>
          <w:szCs w:val="28"/>
          <w:lang w:val="uk-UA"/>
        </w:rPr>
        <w:t xml:space="preserve"> та інших рішень чи місцевих програм соціального захисту населення в частині покриття витрат за пільгові перевезення пасажирів та/або виготовлення пільгових карток тощо.</w:t>
      </w:r>
    </w:p>
    <w:p w14:paraId="306DB121" w14:textId="77777777" w:rsidR="00415F30" w:rsidRDefault="00415F30" w:rsidP="00415F30">
      <w:pPr>
        <w:rPr>
          <w:rFonts w:ascii="Geometria" w:hAnsi="Geometria"/>
          <w:b/>
          <w:bCs/>
          <w:sz w:val="28"/>
          <w:szCs w:val="28"/>
          <w:lang w:val="uk-UA"/>
        </w:rPr>
      </w:pPr>
      <w:r>
        <w:rPr>
          <w:rFonts w:ascii="Geometria" w:hAnsi="Geometria"/>
          <w:b/>
          <w:bCs/>
          <w:sz w:val="28"/>
          <w:szCs w:val="28"/>
          <w:lang w:val="uk-UA"/>
        </w:rPr>
        <w:br w:type="page"/>
      </w:r>
    </w:p>
    <w:p w14:paraId="7B310D0F" w14:textId="08E80AD2" w:rsidR="00415F30" w:rsidRPr="00C46019" w:rsidRDefault="00415F30" w:rsidP="00C46019">
      <w:pPr>
        <w:pStyle w:val="Heading1"/>
        <w:numPr>
          <w:ilvl w:val="0"/>
          <w:numId w:val="68"/>
        </w:numPr>
        <w:jc w:val="both"/>
        <w:rPr>
          <w:rFonts w:ascii="GEOMETRIA-EXTRABOLD" w:hAnsi="GEOMETRIA-EXTRABOLD"/>
          <w:b/>
          <w:bCs/>
          <w:color w:val="002060"/>
          <w:lang w:val="uk-UA"/>
        </w:rPr>
      </w:pPr>
      <w:bookmarkStart w:id="2" w:name="_Toc164000921"/>
      <w:r w:rsidRPr="00C46019">
        <w:rPr>
          <w:rFonts w:ascii="GEOMETRIA-EXTRABOLD" w:hAnsi="GEOMETRIA-EXTRABOLD"/>
          <w:b/>
          <w:bCs/>
          <w:color w:val="002060"/>
          <w:lang w:val="uk-UA"/>
        </w:rPr>
        <w:lastRenderedPageBreak/>
        <w:t>Вступ. Передумови до запровадження відповідного регулювання</w:t>
      </w:r>
      <w:bookmarkEnd w:id="2"/>
    </w:p>
    <w:p w14:paraId="23CF02FE" w14:textId="77777777" w:rsidR="00415F30" w:rsidRPr="000E70D4" w:rsidRDefault="00415F30" w:rsidP="00415F30">
      <w:pPr>
        <w:jc w:val="both"/>
        <w:rPr>
          <w:rFonts w:ascii="Geometria" w:hAnsi="Geometria"/>
          <w:sz w:val="28"/>
          <w:szCs w:val="28"/>
          <w:lang w:val="uk-UA"/>
        </w:rPr>
      </w:pPr>
    </w:p>
    <w:p w14:paraId="57B29E91" w14:textId="77777777" w:rsidR="00415F30" w:rsidRDefault="00415F30" w:rsidP="00415F30">
      <w:pPr>
        <w:pStyle w:val="ListParagraph"/>
        <w:spacing w:before="120" w:after="120"/>
        <w:ind w:left="0" w:firstLine="720"/>
        <w:jc w:val="both"/>
        <w:rPr>
          <w:rFonts w:ascii="Geometria" w:hAnsi="Geometria"/>
          <w:sz w:val="28"/>
          <w:szCs w:val="28"/>
          <w:lang w:val="uk-UA"/>
        </w:rPr>
      </w:pPr>
      <w:r>
        <w:rPr>
          <w:rFonts w:ascii="Geometria" w:hAnsi="Geometria"/>
          <w:sz w:val="28"/>
          <w:szCs w:val="28"/>
          <w:lang w:val="uk-UA"/>
        </w:rPr>
        <w:t xml:space="preserve">У </w:t>
      </w:r>
      <w:r w:rsidRPr="00F26389">
        <w:rPr>
          <w:rFonts w:ascii="Geometria" w:hAnsi="Geometria"/>
          <w:sz w:val="28"/>
          <w:szCs w:val="28"/>
          <w:lang w:val="uk-UA"/>
        </w:rPr>
        <w:t>2017 ро</w:t>
      </w:r>
      <w:r>
        <w:rPr>
          <w:rFonts w:ascii="Geometria" w:hAnsi="Geometria"/>
          <w:sz w:val="28"/>
          <w:szCs w:val="28"/>
          <w:lang w:val="uk-UA"/>
        </w:rPr>
        <w:t>ці було</w:t>
      </w:r>
      <w:r w:rsidRPr="00F26389">
        <w:rPr>
          <w:rFonts w:ascii="Geometria" w:hAnsi="Geometria"/>
          <w:sz w:val="28"/>
          <w:szCs w:val="28"/>
          <w:lang w:val="uk-UA"/>
        </w:rPr>
        <w:t xml:space="preserve"> ухвалено Закон України </w:t>
      </w:r>
      <w:r>
        <w:rPr>
          <w:rFonts w:ascii="Geometria" w:hAnsi="Geometria"/>
          <w:sz w:val="28"/>
          <w:szCs w:val="28"/>
          <w:lang w:val="uk-UA"/>
        </w:rPr>
        <w:t>«</w:t>
      </w:r>
      <w:r w:rsidRPr="00F26389">
        <w:rPr>
          <w:rFonts w:ascii="Geometria" w:hAnsi="Geometria"/>
          <w:sz w:val="28"/>
          <w:szCs w:val="28"/>
          <w:lang w:val="uk-UA"/>
        </w:rPr>
        <w:t>Про внесення змін до деяких законодавчих актів України щодо впровадження автоматизованої системи обліку оплати проїзду в міському пасажирському транспорті</w:t>
      </w:r>
      <w:r>
        <w:rPr>
          <w:rFonts w:ascii="Geometria" w:hAnsi="Geometria"/>
          <w:sz w:val="28"/>
          <w:szCs w:val="28"/>
          <w:lang w:val="uk-UA"/>
        </w:rPr>
        <w:t>»</w:t>
      </w:r>
      <w:r w:rsidRPr="00F26389">
        <w:rPr>
          <w:rFonts w:ascii="Geometria" w:hAnsi="Geometria"/>
          <w:sz w:val="28"/>
          <w:szCs w:val="28"/>
          <w:lang w:val="uk-UA"/>
        </w:rPr>
        <w:t xml:space="preserve">, </w:t>
      </w:r>
      <w:r>
        <w:rPr>
          <w:rFonts w:ascii="Geometria" w:hAnsi="Geometria"/>
          <w:sz w:val="28"/>
          <w:szCs w:val="28"/>
          <w:lang w:val="uk-UA"/>
        </w:rPr>
        <w:t>який</w:t>
      </w:r>
      <w:r w:rsidRPr="00F26389">
        <w:rPr>
          <w:rFonts w:ascii="Geometria" w:hAnsi="Geometria"/>
          <w:sz w:val="28"/>
          <w:szCs w:val="28"/>
          <w:lang w:val="uk-UA"/>
        </w:rPr>
        <w:t xml:space="preserve"> набрав чинності з 7 травня 2017 року. </w:t>
      </w:r>
      <w:r>
        <w:rPr>
          <w:rFonts w:ascii="Geometria" w:hAnsi="Geometria"/>
          <w:sz w:val="28"/>
          <w:szCs w:val="28"/>
          <w:lang w:val="uk-UA"/>
        </w:rPr>
        <w:t>Цей Закон</w:t>
      </w:r>
      <w:r w:rsidRPr="00F26389">
        <w:rPr>
          <w:rFonts w:ascii="Geometria" w:hAnsi="Geometria"/>
          <w:sz w:val="28"/>
          <w:szCs w:val="28"/>
          <w:lang w:val="uk-UA"/>
        </w:rPr>
        <w:t xml:space="preserve"> </w:t>
      </w:r>
      <w:r>
        <w:rPr>
          <w:rFonts w:ascii="Geometria" w:hAnsi="Geometria"/>
          <w:sz w:val="28"/>
          <w:szCs w:val="28"/>
          <w:lang w:val="uk-UA"/>
        </w:rPr>
        <w:t>задекларував</w:t>
      </w:r>
      <w:r w:rsidRPr="00F26389">
        <w:rPr>
          <w:rFonts w:ascii="Geometria" w:hAnsi="Geometria"/>
          <w:sz w:val="28"/>
          <w:szCs w:val="28"/>
          <w:lang w:val="uk-UA"/>
        </w:rPr>
        <w:t xml:space="preserve"> загальнодержавну діяльність із реорганізації транспортної системи у відповідності до принципів </w:t>
      </w:r>
      <w:proofErr w:type="spellStart"/>
      <w:r w:rsidRPr="00F26389">
        <w:rPr>
          <w:rFonts w:ascii="Geometria" w:hAnsi="Geometria"/>
          <w:sz w:val="28"/>
          <w:szCs w:val="28"/>
          <w:lang w:val="uk-UA"/>
        </w:rPr>
        <w:t>цифровізації</w:t>
      </w:r>
      <w:proofErr w:type="spellEnd"/>
      <w:r w:rsidRPr="00F26389">
        <w:rPr>
          <w:rFonts w:ascii="Geometria" w:hAnsi="Geometria"/>
          <w:sz w:val="28"/>
          <w:szCs w:val="28"/>
          <w:lang w:val="uk-UA"/>
        </w:rPr>
        <w:t xml:space="preserve">. </w:t>
      </w:r>
      <w:r>
        <w:rPr>
          <w:rFonts w:ascii="Geometria" w:hAnsi="Geometria"/>
          <w:sz w:val="28"/>
          <w:szCs w:val="28"/>
          <w:lang w:val="uk-UA"/>
        </w:rPr>
        <w:t xml:space="preserve">Крім цього, </w:t>
      </w:r>
      <w:r w:rsidRPr="00F26389">
        <w:rPr>
          <w:rFonts w:ascii="Geometria" w:hAnsi="Geometria"/>
          <w:sz w:val="28"/>
          <w:szCs w:val="28"/>
          <w:lang w:val="uk-UA"/>
        </w:rPr>
        <w:t xml:space="preserve">17 січня 2018 року Кабінет Міністрів України </w:t>
      </w:r>
      <w:r>
        <w:rPr>
          <w:rFonts w:ascii="Geometria" w:hAnsi="Geometria"/>
          <w:sz w:val="28"/>
          <w:szCs w:val="28"/>
          <w:lang w:val="uk-UA"/>
        </w:rPr>
        <w:t>ухвалив</w:t>
      </w:r>
      <w:r w:rsidRPr="00F26389">
        <w:rPr>
          <w:rFonts w:ascii="Geometria" w:hAnsi="Geometria"/>
          <w:sz w:val="28"/>
          <w:szCs w:val="28"/>
          <w:lang w:val="uk-UA"/>
        </w:rPr>
        <w:t xml:space="preserve"> Національну транспортну стратегію України до 2030 року</w:t>
      </w:r>
      <w:r>
        <w:rPr>
          <w:rFonts w:ascii="Geometria" w:hAnsi="Geometria"/>
          <w:sz w:val="28"/>
          <w:szCs w:val="28"/>
          <w:lang w:val="uk-UA"/>
        </w:rPr>
        <w:t xml:space="preserve">, якою було </w:t>
      </w:r>
      <w:r w:rsidRPr="00F26389">
        <w:rPr>
          <w:rFonts w:ascii="Geometria" w:hAnsi="Geometria"/>
          <w:sz w:val="28"/>
          <w:szCs w:val="28"/>
          <w:lang w:val="uk-UA"/>
        </w:rPr>
        <w:t xml:space="preserve">окреслено </w:t>
      </w:r>
      <w:r>
        <w:rPr>
          <w:rFonts w:ascii="Geometria" w:hAnsi="Geometria"/>
          <w:sz w:val="28"/>
          <w:szCs w:val="28"/>
          <w:lang w:val="uk-UA"/>
        </w:rPr>
        <w:t xml:space="preserve">такі ключові </w:t>
      </w:r>
      <w:r w:rsidRPr="00F26389">
        <w:rPr>
          <w:rFonts w:ascii="Geometria" w:hAnsi="Geometria"/>
          <w:sz w:val="28"/>
          <w:szCs w:val="28"/>
          <w:lang w:val="uk-UA"/>
        </w:rPr>
        <w:t>завдання: покращення якості пасажирських перевезень відповідно до законодавства ЄС шляхом впровадження нових технологій та інтелектуальних транспортних систем для поліпшення якості надання транспортних послуг, систем інформування про надані послуги, впровадження електронної та інтегрованої автоматичної системи оплати проїзду. Одним із індикаторів результативності Стратегії є запровадження систем електронної оплати проїзду в пасажирському транспорті.</w:t>
      </w:r>
    </w:p>
    <w:p w14:paraId="7A7A07C6" w14:textId="77777777" w:rsidR="00415F30" w:rsidRDefault="00415F30" w:rsidP="00415F30">
      <w:pPr>
        <w:pStyle w:val="ListParagraph"/>
        <w:spacing w:before="120" w:after="120"/>
        <w:ind w:left="0" w:firstLine="720"/>
        <w:jc w:val="both"/>
        <w:rPr>
          <w:rFonts w:ascii="Geometria" w:hAnsi="Geometria"/>
          <w:sz w:val="28"/>
          <w:szCs w:val="28"/>
          <w:lang w:val="uk-UA"/>
        </w:rPr>
      </w:pPr>
      <w:r>
        <w:rPr>
          <w:rFonts w:ascii="Geometria" w:hAnsi="Geometria"/>
          <w:sz w:val="28"/>
          <w:szCs w:val="28"/>
          <w:lang w:val="uk-UA"/>
        </w:rPr>
        <w:t>Хоча вказана реформа відбулася ще 7 років тому, станом на сьогодні автоматизовану систему обліку оплати проїзду (далі – АСООП) було впроваджено лише в незначній кількості громад, більшість з яких є обласними центрами. Саме тому, для зручності впровадження АСООП на місцевому рівні ми розробили цей модельний комплекс рішень, який дозволить громадам спростити процес впровадження такого регулювання на місцях з можливістю врахувати локальні потреби та особливості.</w:t>
      </w:r>
    </w:p>
    <w:p w14:paraId="368934BC" w14:textId="77777777" w:rsidR="00415F30" w:rsidRDefault="00415F30" w:rsidP="00415F30">
      <w:pPr>
        <w:pStyle w:val="ListParagraph"/>
        <w:spacing w:before="120" w:after="120"/>
        <w:ind w:left="0" w:firstLine="720"/>
        <w:jc w:val="both"/>
        <w:rPr>
          <w:rFonts w:ascii="Geometria" w:hAnsi="Geometria"/>
          <w:sz w:val="28"/>
          <w:szCs w:val="28"/>
          <w:lang w:val="uk-UA"/>
        </w:rPr>
      </w:pPr>
      <w:r>
        <w:rPr>
          <w:rFonts w:ascii="Geometria" w:hAnsi="Geometria"/>
          <w:sz w:val="28"/>
          <w:szCs w:val="28"/>
          <w:lang w:val="uk-UA"/>
        </w:rPr>
        <w:t>Впровадження АСООП на місцевому рівні допоможе</w:t>
      </w:r>
      <w:r w:rsidRPr="003C59EA">
        <w:rPr>
          <w:rFonts w:ascii="Geometria" w:hAnsi="Geometria"/>
          <w:sz w:val="28"/>
          <w:szCs w:val="28"/>
          <w:lang w:val="uk-UA"/>
        </w:rPr>
        <w:t xml:space="preserve"> підвищ</w:t>
      </w:r>
      <w:r>
        <w:rPr>
          <w:rFonts w:ascii="Geometria" w:hAnsi="Geometria"/>
          <w:sz w:val="28"/>
          <w:szCs w:val="28"/>
          <w:lang w:val="uk-UA"/>
        </w:rPr>
        <w:t>ити</w:t>
      </w:r>
      <w:r w:rsidRPr="003C59EA">
        <w:rPr>
          <w:rFonts w:ascii="Geometria" w:hAnsi="Geometria"/>
          <w:sz w:val="28"/>
          <w:szCs w:val="28"/>
          <w:lang w:val="uk-UA"/>
        </w:rPr>
        <w:t xml:space="preserve"> як</w:t>
      </w:r>
      <w:r>
        <w:rPr>
          <w:rFonts w:ascii="Geometria" w:hAnsi="Geometria"/>
          <w:sz w:val="28"/>
          <w:szCs w:val="28"/>
          <w:lang w:val="uk-UA"/>
        </w:rPr>
        <w:t>ість</w:t>
      </w:r>
      <w:r w:rsidRPr="003C59EA">
        <w:rPr>
          <w:rFonts w:ascii="Geometria" w:hAnsi="Geometria"/>
          <w:sz w:val="28"/>
          <w:szCs w:val="28"/>
          <w:lang w:val="uk-UA"/>
        </w:rPr>
        <w:t xml:space="preserve"> та ефективн</w:t>
      </w:r>
      <w:r>
        <w:rPr>
          <w:rFonts w:ascii="Geometria" w:hAnsi="Geometria"/>
          <w:sz w:val="28"/>
          <w:szCs w:val="28"/>
          <w:lang w:val="uk-UA"/>
        </w:rPr>
        <w:t>ість</w:t>
      </w:r>
      <w:r w:rsidRPr="003C59EA">
        <w:rPr>
          <w:rFonts w:ascii="Geometria" w:hAnsi="Geometria"/>
          <w:sz w:val="28"/>
          <w:szCs w:val="28"/>
          <w:lang w:val="uk-UA"/>
        </w:rPr>
        <w:t xml:space="preserve"> надання послуг з перевезень пасажирів </w:t>
      </w:r>
      <w:r>
        <w:rPr>
          <w:rFonts w:ascii="Geometria" w:hAnsi="Geometria"/>
          <w:sz w:val="28"/>
          <w:szCs w:val="28"/>
          <w:lang w:val="uk-UA"/>
        </w:rPr>
        <w:t>в міському (та приміському) транспорті</w:t>
      </w:r>
      <w:r w:rsidRPr="003C59EA">
        <w:rPr>
          <w:rFonts w:ascii="Geometria" w:hAnsi="Geometria"/>
          <w:sz w:val="28"/>
          <w:szCs w:val="28"/>
          <w:lang w:val="uk-UA"/>
        </w:rPr>
        <w:t>, забезпеч</w:t>
      </w:r>
      <w:r>
        <w:rPr>
          <w:rFonts w:ascii="Geometria" w:hAnsi="Geometria"/>
          <w:sz w:val="28"/>
          <w:szCs w:val="28"/>
          <w:lang w:val="uk-UA"/>
        </w:rPr>
        <w:t>ити</w:t>
      </w:r>
      <w:r w:rsidRPr="003C59EA">
        <w:rPr>
          <w:rFonts w:ascii="Geometria" w:hAnsi="Geometria"/>
          <w:sz w:val="28"/>
          <w:szCs w:val="28"/>
          <w:lang w:val="uk-UA"/>
        </w:rPr>
        <w:t xml:space="preserve"> облік оплати проїзду та фактично наданих послуг з перевезення пільгових та інших категорій пасажирів</w:t>
      </w:r>
      <w:r>
        <w:rPr>
          <w:rFonts w:ascii="Geometria" w:hAnsi="Geometria"/>
          <w:sz w:val="28"/>
          <w:szCs w:val="28"/>
          <w:lang w:val="uk-UA"/>
        </w:rPr>
        <w:t>.</w:t>
      </w:r>
    </w:p>
    <w:p w14:paraId="48B8E93D" w14:textId="77777777" w:rsidR="00415F30" w:rsidRPr="00A331EF" w:rsidRDefault="00415F30" w:rsidP="00415F30">
      <w:pPr>
        <w:pStyle w:val="ListParagraph"/>
        <w:spacing w:before="120" w:after="120"/>
        <w:ind w:left="0" w:firstLine="720"/>
        <w:jc w:val="both"/>
        <w:rPr>
          <w:rFonts w:ascii="Geometria" w:hAnsi="Geometria"/>
          <w:sz w:val="28"/>
          <w:szCs w:val="28"/>
          <w:lang w:val="uk-UA"/>
        </w:rPr>
      </w:pPr>
      <w:r w:rsidRPr="00A331EF">
        <w:rPr>
          <w:rFonts w:ascii="Geometria" w:hAnsi="Geometria"/>
          <w:sz w:val="28"/>
          <w:szCs w:val="28"/>
          <w:lang w:val="uk-UA"/>
        </w:rPr>
        <w:t>Пропонован</w:t>
      </w:r>
      <w:r>
        <w:rPr>
          <w:rFonts w:ascii="Geometria" w:hAnsi="Geometria"/>
          <w:sz w:val="28"/>
          <w:szCs w:val="28"/>
          <w:lang w:val="uk-UA"/>
        </w:rPr>
        <w:t>ий</w:t>
      </w:r>
      <w:r w:rsidRPr="00A331EF">
        <w:rPr>
          <w:rFonts w:ascii="Geometria" w:hAnsi="Geometria"/>
          <w:sz w:val="28"/>
          <w:szCs w:val="28"/>
          <w:lang w:val="uk-UA"/>
        </w:rPr>
        <w:t xml:space="preserve"> модельн</w:t>
      </w:r>
      <w:r>
        <w:rPr>
          <w:rFonts w:ascii="Geometria" w:hAnsi="Geometria"/>
          <w:sz w:val="28"/>
          <w:szCs w:val="28"/>
          <w:lang w:val="uk-UA"/>
        </w:rPr>
        <w:t>ий комплекс рішень</w:t>
      </w:r>
      <w:r w:rsidRPr="00A331EF">
        <w:rPr>
          <w:rFonts w:ascii="Geometria" w:hAnsi="Geometria"/>
          <w:sz w:val="28"/>
          <w:szCs w:val="28"/>
          <w:lang w:val="uk-UA"/>
        </w:rPr>
        <w:t xml:space="preserve"> врахову</w:t>
      </w:r>
      <w:r>
        <w:rPr>
          <w:rFonts w:ascii="Geometria" w:hAnsi="Geometria"/>
          <w:sz w:val="28"/>
          <w:szCs w:val="28"/>
          <w:lang w:val="uk-UA"/>
        </w:rPr>
        <w:t>є низку досліджень та напрацювань</w:t>
      </w:r>
      <w:r w:rsidRPr="00A331EF">
        <w:rPr>
          <w:rFonts w:ascii="Geometria" w:hAnsi="Geometria"/>
          <w:sz w:val="28"/>
          <w:szCs w:val="28"/>
          <w:lang w:val="uk-UA"/>
        </w:rPr>
        <w:t xml:space="preserve"> </w:t>
      </w:r>
      <w:r>
        <w:rPr>
          <w:rFonts w:ascii="Geometria" w:hAnsi="Geometria"/>
          <w:sz w:val="28"/>
          <w:szCs w:val="28"/>
          <w:lang w:val="uk-UA"/>
        </w:rPr>
        <w:t>щодо регулювання</w:t>
      </w:r>
      <w:r w:rsidRPr="00A331EF">
        <w:rPr>
          <w:rFonts w:ascii="Geometria" w:hAnsi="Geometria"/>
          <w:sz w:val="28"/>
          <w:szCs w:val="28"/>
          <w:lang w:val="uk-UA"/>
        </w:rPr>
        <w:t xml:space="preserve"> сфер</w:t>
      </w:r>
      <w:r>
        <w:rPr>
          <w:rFonts w:ascii="Geometria" w:hAnsi="Geometria"/>
          <w:sz w:val="28"/>
          <w:szCs w:val="28"/>
          <w:lang w:val="uk-UA"/>
        </w:rPr>
        <w:t>и</w:t>
      </w:r>
      <w:r w:rsidRPr="00A331EF">
        <w:rPr>
          <w:rFonts w:ascii="Geometria" w:hAnsi="Geometria"/>
          <w:sz w:val="28"/>
          <w:szCs w:val="28"/>
          <w:lang w:val="uk-UA"/>
        </w:rPr>
        <w:t xml:space="preserve"> </w:t>
      </w:r>
      <w:r>
        <w:rPr>
          <w:rFonts w:ascii="Geometria" w:hAnsi="Geometria"/>
          <w:sz w:val="28"/>
          <w:szCs w:val="28"/>
          <w:lang w:val="uk-UA"/>
        </w:rPr>
        <w:t>впровадження АСООП, міжнародні підходи</w:t>
      </w:r>
      <w:r w:rsidRPr="00A331EF">
        <w:rPr>
          <w:rFonts w:ascii="Geometria" w:hAnsi="Geometria"/>
          <w:sz w:val="28"/>
          <w:szCs w:val="28"/>
          <w:lang w:val="uk-UA"/>
        </w:rPr>
        <w:t xml:space="preserve">, </w:t>
      </w:r>
      <w:r>
        <w:rPr>
          <w:rFonts w:ascii="Geometria" w:hAnsi="Geometria"/>
          <w:sz w:val="28"/>
          <w:szCs w:val="28"/>
          <w:lang w:val="uk-UA"/>
        </w:rPr>
        <w:t>а також</w:t>
      </w:r>
      <w:r w:rsidRPr="00A331EF">
        <w:rPr>
          <w:rFonts w:ascii="Geometria" w:hAnsi="Geometria"/>
          <w:sz w:val="28"/>
          <w:szCs w:val="28"/>
          <w:lang w:val="uk-UA"/>
        </w:rPr>
        <w:t xml:space="preserve"> успішний досвід команди Львівського регуляторного хабу з </w:t>
      </w:r>
      <w:r>
        <w:rPr>
          <w:rFonts w:ascii="Geometria" w:hAnsi="Geometria"/>
          <w:sz w:val="28"/>
          <w:szCs w:val="28"/>
          <w:lang w:val="uk-UA"/>
        </w:rPr>
        <w:t>розроблення пілотного рішення про впровадження АСООП на обласному рівні</w:t>
      </w:r>
      <w:r w:rsidRPr="00A331EF">
        <w:rPr>
          <w:rFonts w:ascii="Geometria" w:hAnsi="Geometria"/>
          <w:sz w:val="28"/>
          <w:szCs w:val="28"/>
          <w:lang w:val="uk-UA"/>
        </w:rPr>
        <w:t>.</w:t>
      </w:r>
    </w:p>
    <w:p w14:paraId="78D893EF" w14:textId="77777777" w:rsidR="00415F30" w:rsidRDefault="00415F30" w:rsidP="00415F30">
      <w:pPr>
        <w:rPr>
          <w:rFonts w:ascii="Geometria" w:hAnsi="Geometria"/>
          <w:sz w:val="28"/>
          <w:szCs w:val="28"/>
          <w:lang w:val="uk-UA"/>
        </w:rPr>
      </w:pPr>
      <w:r>
        <w:rPr>
          <w:rFonts w:ascii="Geometria" w:hAnsi="Geometria"/>
          <w:sz w:val="28"/>
          <w:szCs w:val="28"/>
          <w:lang w:val="uk-UA"/>
        </w:rPr>
        <w:br w:type="page"/>
      </w:r>
    </w:p>
    <w:p w14:paraId="27B042AB" w14:textId="41D17B0E" w:rsidR="00415F30" w:rsidRPr="0014144E" w:rsidRDefault="00415F30" w:rsidP="00C46019">
      <w:pPr>
        <w:pStyle w:val="Heading1"/>
        <w:numPr>
          <w:ilvl w:val="0"/>
          <w:numId w:val="61"/>
        </w:numPr>
        <w:rPr>
          <w:rFonts w:ascii="GEOMETRIA-EXTRABOLD" w:hAnsi="GEOMETRIA-EXTRABOLD"/>
          <w:b/>
          <w:bCs/>
          <w:color w:val="002060"/>
          <w:lang w:val="uk-UA"/>
        </w:rPr>
      </w:pPr>
      <w:bookmarkStart w:id="3" w:name="_Toc164000922"/>
      <w:r w:rsidRPr="0014144E">
        <w:rPr>
          <w:rFonts w:ascii="GEOMETRIA-EXTRABOLD" w:hAnsi="GEOMETRIA-EXTRABOLD"/>
          <w:b/>
          <w:bCs/>
          <w:color w:val="002060"/>
          <w:lang w:val="uk-UA"/>
        </w:rPr>
        <w:lastRenderedPageBreak/>
        <w:t xml:space="preserve">Правові засади </w:t>
      </w:r>
      <w:r w:rsidR="0098387A" w:rsidRPr="0014144E">
        <w:rPr>
          <w:rFonts w:ascii="GEOMETRIA-EXTRABOLD" w:hAnsi="GEOMETRIA-EXTRABOLD"/>
          <w:b/>
          <w:bCs/>
          <w:color w:val="002060"/>
          <w:lang w:val="uk-UA"/>
        </w:rPr>
        <w:t>впровадження автоматизованої системи обліку оплати проїзду на місцевому рівні</w:t>
      </w:r>
      <w:bookmarkEnd w:id="3"/>
    </w:p>
    <w:p w14:paraId="2FFA63ED" w14:textId="77777777" w:rsidR="00415F30" w:rsidRDefault="00415F30" w:rsidP="00415F30">
      <w:pPr>
        <w:jc w:val="both"/>
        <w:rPr>
          <w:rFonts w:ascii="Geometria" w:hAnsi="Geometria"/>
          <w:sz w:val="28"/>
          <w:szCs w:val="28"/>
          <w:lang w:val="uk-UA"/>
        </w:rPr>
      </w:pPr>
    </w:p>
    <w:p w14:paraId="33D851B7" w14:textId="77777777" w:rsidR="00415F30" w:rsidRDefault="00415F30" w:rsidP="00415F30">
      <w:pPr>
        <w:spacing w:before="120" w:after="120"/>
        <w:ind w:firstLine="709"/>
        <w:jc w:val="both"/>
        <w:rPr>
          <w:rFonts w:ascii="Geometria" w:hAnsi="Geometria"/>
          <w:sz w:val="28"/>
          <w:szCs w:val="28"/>
          <w:lang w:val="uk-UA"/>
        </w:rPr>
      </w:pPr>
      <w:r w:rsidRPr="00F9035B">
        <w:rPr>
          <w:rFonts w:ascii="Geometria" w:hAnsi="Geometria"/>
          <w:sz w:val="28"/>
          <w:szCs w:val="28"/>
          <w:lang w:val="uk-UA"/>
        </w:rPr>
        <w:t xml:space="preserve">При </w:t>
      </w:r>
      <w:r>
        <w:rPr>
          <w:rFonts w:ascii="Geometria" w:hAnsi="Geometria"/>
          <w:sz w:val="28"/>
          <w:szCs w:val="28"/>
          <w:lang w:val="uk-UA"/>
        </w:rPr>
        <w:t xml:space="preserve">впровадженні автоматизованої системи обліку оплати проїзду, затвердженні </w:t>
      </w:r>
      <w:r w:rsidRPr="002364C2">
        <w:rPr>
          <w:rFonts w:ascii="Geometria" w:hAnsi="Geometria"/>
          <w:sz w:val="28"/>
          <w:szCs w:val="28"/>
          <w:lang w:val="uk-UA"/>
        </w:rPr>
        <w:t>Поря</w:t>
      </w:r>
      <w:r>
        <w:rPr>
          <w:rFonts w:ascii="Geometria" w:hAnsi="Geometria"/>
          <w:sz w:val="28"/>
          <w:szCs w:val="28"/>
          <w:lang w:val="uk-UA"/>
        </w:rPr>
        <w:t>дку</w:t>
      </w:r>
      <w:r w:rsidRPr="002364C2">
        <w:rPr>
          <w:rFonts w:ascii="Geometria" w:hAnsi="Geometria"/>
          <w:sz w:val="28"/>
          <w:szCs w:val="28"/>
          <w:lang w:val="uk-UA"/>
        </w:rPr>
        <w:t xml:space="preserve"> функціонування та вимог до автоматизованої системи обліку оплати проїзду</w:t>
      </w:r>
      <w:r>
        <w:rPr>
          <w:rFonts w:ascii="Geometria" w:hAnsi="Geometria"/>
          <w:sz w:val="28"/>
          <w:szCs w:val="28"/>
          <w:lang w:val="uk-UA"/>
        </w:rPr>
        <w:t xml:space="preserve"> в міському пасажирському транспорті та </w:t>
      </w:r>
      <w:r w:rsidRPr="002364C2">
        <w:rPr>
          <w:rFonts w:ascii="Geometria" w:hAnsi="Geometria"/>
          <w:sz w:val="28"/>
          <w:szCs w:val="28"/>
          <w:lang w:val="uk-UA"/>
        </w:rPr>
        <w:t>Положення про умови проведення конкурсу з відбору інвестора (оператора) для впровадження автоматизованої системи обліку оплати проїзду в</w:t>
      </w:r>
      <w:r>
        <w:rPr>
          <w:rFonts w:ascii="Geometria" w:hAnsi="Geometria"/>
          <w:sz w:val="28"/>
          <w:szCs w:val="28"/>
          <w:lang w:val="uk-UA"/>
        </w:rPr>
        <w:t xml:space="preserve"> міському пасажирському транспорті, </w:t>
      </w:r>
      <w:r w:rsidRPr="00F9035B">
        <w:rPr>
          <w:rFonts w:ascii="Geometria" w:hAnsi="Geometria"/>
          <w:sz w:val="28"/>
          <w:szCs w:val="28"/>
          <w:lang w:val="uk-UA"/>
        </w:rPr>
        <w:t>органам місцевого самоврядування слід керуватися такими нормативно-правовими актами:</w:t>
      </w:r>
    </w:p>
    <w:p w14:paraId="0CC3B26C" w14:textId="77777777" w:rsidR="00415F30" w:rsidRPr="002A0585" w:rsidRDefault="00415F30" w:rsidP="00415F30">
      <w:pPr>
        <w:pStyle w:val="ListParagraph"/>
        <w:numPr>
          <w:ilvl w:val="0"/>
          <w:numId w:val="2"/>
        </w:numPr>
        <w:spacing w:before="120" w:after="120"/>
        <w:jc w:val="both"/>
        <w:rPr>
          <w:rFonts w:ascii="Geometria" w:hAnsi="Geometria"/>
          <w:sz w:val="28"/>
          <w:szCs w:val="28"/>
          <w:lang w:val="uk-UA"/>
        </w:rPr>
      </w:pPr>
      <w:r w:rsidRPr="002A0585">
        <w:rPr>
          <w:rFonts w:ascii="Geometria" w:hAnsi="Geometria"/>
          <w:sz w:val="28"/>
          <w:szCs w:val="28"/>
          <w:lang w:val="uk-UA"/>
        </w:rPr>
        <w:t>Законом України «Про місцеве самоврядування в Україні»;</w:t>
      </w:r>
    </w:p>
    <w:p w14:paraId="4AA0A403" w14:textId="77777777" w:rsidR="00415F30" w:rsidRDefault="00415F30" w:rsidP="00415F30">
      <w:pPr>
        <w:pStyle w:val="ListParagraph"/>
        <w:numPr>
          <w:ilvl w:val="0"/>
          <w:numId w:val="2"/>
        </w:numPr>
        <w:spacing w:before="120" w:after="120"/>
        <w:jc w:val="both"/>
        <w:rPr>
          <w:rFonts w:ascii="Geometria" w:hAnsi="Geometria"/>
          <w:sz w:val="28"/>
          <w:szCs w:val="28"/>
          <w:lang w:val="uk-UA"/>
        </w:rPr>
      </w:pPr>
      <w:r w:rsidRPr="002A0585">
        <w:rPr>
          <w:rFonts w:ascii="Geometria" w:hAnsi="Geometria"/>
          <w:sz w:val="28"/>
          <w:szCs w:val="28"/>
          <w:lang w:val="uk-UA"/>
        </w:rPr>
        <w:t>Законом України «</w:t>
      </w:r>
      <w:r w:rsidRPr="00CD6B36">
        <w:rPr>
          <w:rFonts w:ascii="Geometria" w:hAnsi="Geometria"/>
          <w:sz w:val="28"/>
          <w:szCs w:val="28"/>
          <w:lang w:val="uk-UA"/>
        </w:rPr>
        <w:t>Про автомобільний транспорт</w:t>
      </w:r>
      <w:r w:rsidRPr="002A0585">
        <w:rPr>
          <w:rFonts w:ascii="Geometria" w:hAnsi="Geometria"/>
          <w:sz w:val="28"/>
          <w:szCs w:val="28"/>
          <w:lang w:val="uk-UA"/>
        </w:rPr>
        <w:t>»;</w:t>
      </w:r>
    </w:p>
    <w:p w14:paraId="0FC0EB92" w14:textId="77777777" w:rsidR="00415F30" w:rsidRDefault="00415F30" w:rsidP="00415F30">
      <w:pPr>
        <w:pStyle w:val="ListParagraph"/>
        <w:numPr>
          <w:ilvl w:val="0"/>
          <w:numId w:val="2"/>
        </w:numPr>
        <w:spacing w:before="120" w:after="120"/>
        <w:jc w:val="both"/>
        <w:rPr>
          <w:rFonts w:ascii="Geometria" w:hAnsi="Geometria"/>
          <w:sz w:val="28"/>
          <w:szCs w:val="28"/>
          <w:lang w:val="uk-UA"/>
        </w:rPr>
      </w:pPr>
      <w:r>
        <w:rPr>
          <w:rFonts w:ascii="Geometria" w:hAnsi="Geometria"/>
          <w:sz w:val="28"/>
          <w:szCs w:val="28"/>
          <w:lang w:val="uk-UA"/>
        </w:rPr>
        <w:t>Законом України «</w:t>
      </w:r>
      <w:r w:rsidRPr="00CD6B36">
        <w:rPr>
          <w:rFonts w:ascii="Geometria" w:hAnsi="Geometria"/>
          <w:sz w:val="28"/>
          <w:szCs w:val="28"/>
          <w:lang w:val="uk-UA"/>
        </w:rPr>
        <w:t>Про міський електричний транспорт</w:t>
      </w:r>
      <w:r>
        <w:rPr>
          <w:rFonts w:ascii="Geometria" w:hAnsi="Geometria"/>
          <w:sz w:val="28"/>
          <w:szCs w:val="28"/>
          <w:lang w:val="uk-UA"/>
        </w:rPr>
        <w:t>»;</w:t>
      </w:r>
    </w:p>
    <w:p w14:paraId="771A09C4" w14:textId="77777777" w:rsidR="00415F30" w:rsidRDefault="00415F30" w:rsidP="00415F30">
      <w:pPr>
        <w:pStyle w:val="ListParagraph"/>
        <w:numPr>
          <w:ilvl w:val="0"/>
          <w:numId w:val="2"/>
        </w:numPr>
        <w:spacing w:before="120" w:after="120"/>
        <w:jc w:val="both"/>
        <w:rPr>
          <w:rFonts w:ascii="Geometria" w:hAnsi="Geometria"/>
          <w:sz w:val="28"/>
          <w:szCs w:val="28"/>
          <w:lang w:val="uk-UA"/>
        </w:rPr>
      </w:pPr>
      <w:r w:rsidRPr="002A0585">
        <w:rPr>
          <w:rFonts w:ascii="Geometria" w:hAnsi="Geometria"/>
          <w:sz w:val="28"/>
          <w:szCs w:val="28"/>
          <w:lang w:val="uk-UA"/>
        </w:rPr>
        <w:t xml:space="preserve">Постановою Кабінету Міністрів України від </w:t>
      </w:r>
      <w:r w:rsidRPr="00CD6B36">
        <w:rPr>
          <w:rFonts w:ascii="Geometria" w:hAnsi="Geometria"/>
          <w:sz w:val="28"/>
          <w:szCs w:val="28"/>
          <w:lang w:val="uk-UA"/>
        </w:rPr>
        <w:t>18 лютого 1997 р. № 176</w:t>
      </w:r>
      <w:r w:rsidRPr="002A0585">
        <w:rPr>
          <w:rFonts w:ascii="Geometria" w:hAnsi="Geometria"/>
          <w:sz w:val="28"/>
          <w:szCs w:val="28"/>
          <w:lang w:val="uk-UA"/>
        </w:rPr>
        <w:t xml:space="preserve"> «Про затвердження </w:t>
      </w:r>
      <w:r w:rsidRPr="00CD6B36">
        <w:rPr>
          <w:rFonts w:ascii="Geometria" w:hAnsi="Geometria"/>
          <w:sz w:val="28"/>
          <w:szCs w:val="28"/>
          <w:lang w:val="uk-UA"/>
        </w:rPr>
        <w:t>Правил надання послуг пасажирського автомобільного транспорту</w:t>
      </w:r>
      <w:r>
        <w:rPr>
          <w:rFonts w:ascii="Geometria" w:hAnsi="Geometria"/>
          <w:sz w:val="28"/>
          <w:szCs w:val="28"/>
          <w:lang w:val="uk-UA"/>
        </w:rPr>
        <w:t>»;</w:t>
      </w:r>
    </w:p>
    <w:p w14:paraId="3CF59A37" w14:textId="77777777" w:rsidR="00415F30" w:rsidRPr="00CD6B36" w:rsidRDefault="00415F30" w:rsidP="00415F30">
      <w:pPr>
        <w:pStyle w:val="ListParagraph"/>
        <w:numPr>
          <w:ilvl w:val="0"/>
          <w:numId w:val="2"/>
        </w:numPr>
        <w:spacing w:before="120" w:after="120"/>
        <w:jc w:val="both"/>
        <w:rPr>
          <w:rFonts w:ascii="Geometria" w:hAnsi="Geometria"/>
          <w:sz w:val="28"/>
          <w:szCs w:val="28"/>
          <w:lang w:val="uk-UA"/>
        </w:rPr>
      </w:pPr>
      <w:r>
        <w:rPr>
          <w:rFonts w:ascii="Geometria" w:hAnsi="Geometria"/>
          <w:sz w:val="28"/>
          <w:szCs w:val="28"/>
          <w:lang w:val="uk-UA"/>
        </w:rPr>
        <w:t>Н</w:t>
      </w:r>
      <w:r w:rsidRPr="00CD6B36">
        <w:rPr>
          <w:rFonts w:ascii="Geometria" w:hAnsi="Geometria"/>
          <w:sz w:val="28"/>
          <w:szCs w:val="28"/>
          <w:lang w:val="uk-UA"/>
        </w:rPr>
        <w:t>аказом Міністерства інфраструктури України від 15 липня 2013 р. № 480</w:t>
      </w:r>
      <w:r>
        <w:rPr>
          <w:rFonts w:ascii="Geometria" w:hAnsi="Geometria"/>
          <w:sz w:val="28"/>
          <w:szCs w:val="28"/>
          <w:lang w:val="uk-UA"/>
        </w:rPr>
        <w:t xml:space="preserve"> «Про затвердження </w:t>
      </w:r>
      <w:r w:rsidRPr="00CD6B36">
        <w:rPr>
          <w:rFonts w:ascii="Geometria" w:hAnsi="Geometria"/>
          <w:sz w:val="28"/>
          <w:szCs w:val="28"/>
          <w:lang w:val="uk-UA"/>
        </w:rPr>
        <w:t>Порядк</w:t>
      </w:r>
      <w:r>
        <w:rPr>
          <w:rFonts w:ascii="Geometria" w:hAnsi="Geometria"/>
          <w:sz w:val="28"/>
          <w:szCs w:val="28"/>
          <w:lang w:val="uk-UA"/>
        </w:rPr>
        <w:t>у</w:t>
      </w:r>
      <w:r w:rsidRPr="00CD6B36">
        <w:rPr>
          <w:rFonts w:ascii="Geometria" w:hAnsi="Geometria"/>
          <w:sz w:val="28"/>
          <w:szCs w:val="28"/>
          <w:lang w:val="uk-UA"/>
        </w:rPr>
        <w:t xml:space="preserve"> організації перевезень пасажирів та багажу автомобільним транспортом</w:t>
      </w:r>
      <w:r>
        <w:rPr>
          <w:rFonts w:ascii="Geometria" w:hAnsi="Geometria"/>
          <w:sz w:val="28"/>
          <w:szCs w:val="28"/>
          <w:lang w:val="uk-UA"/>
        </w:rPr>
        <w:t>» (</w:t>
      </w:r>
      <w:r w:rsidRPr="00CD6B36">
        <w:rPr>
          <w:rFonts w:ascii="Geometria" w:hAnsi="Geometria"/>
          <w:sz w:val="28"/>
          <w:szCs w:val="28"/>
          <w:lang w:val="uk-UA"/>
        </w:rPr>
        <w:t>зареєстрованим у Міністерстві юстиції України 31 липня 2013 р. за № 1282/23814</w:t>
      </w:r>
      <w:r>
        <w:rPr>
          <w:rFonts w:ascii="Geometria" w:hAnsi="Geometria"/>
          <w:sz w:val="28"/>
          <w:szCs w:val="28"/>
          <w:lang w:val="uk-UA"/>
        </w:rPr>
        <w:t>).</w:t>
      </w:r>
    </w:p>
    <w:p w14:paraId="29460946" w14:textId="4C7CA086" w:rsidR="00415F30" w:rsidRPr="001D50F7" w:rsidRDefault="00415F30" w:rsidP="001D50F7">
      <w:pPr>
        <w:pStyle w:val="Heading1"/>
        <w:numPr>
          <w:ilvl w:val="0"/>
          <w:numId w:val="79"/>
        </w:numPr>
        <w:rPr>
          <w:rFonts w:ascii="GEOMETRIA-EXTRABOLD" w:hAnsi="GEOMETRIA-EXTRABOLD"/>
          <w:b/>
          <w:bCs/>
          <w:color w:val="auto"/>
          <w:sz w:val="28"/>
          <w:szCs w:val="28"/>
          <w:lang w:val="uk-UA"/>
        </w:rPr>
      </w:pPr>
      <w:r w:rsidRPr="001D50F7">
        <w:rPr>
          <w:rFonts w:ascii="Geometria" w:hAnsi="Geometria"/>
          <w:sz w:val="28"/>
          <w:szCs w:val="28"/>
          <w:lang w:val="uk-UA"/>
        </w:rPr>
        <w:br w:type="page"/>
      </w:r>
      <w:bookmarkStart w:id="4" w:name="_Toc164000923"/>
      <w:r w:rsidRPr="001D50F7">
        <w:rPr>
          <w:rFonts w:ascii="GEOMETRIA-EXTRABOLD" w:hAnsi="GEOMETRIA-EXTRABOLD"/>
          <w:b/>
          <w:bCs/>
          <w:color w:val="002060"/>
          <w:lang w:val="uk-UA"/>
        </w:rPr>
        <w:lastRenderedPageBreak/>
        <w:t>Суть пропонованого місцевого регулювання:</w:t>
      </w:r>
      <w:bookmarkEnd w:id="4"/>
    </w:p>
    <w:p w14:paraId="7EDE7FF1" w14:textId="77777777" w:rsidR="00415F30" w:rsidRPr="00256C60" w:rsidRDefault="00415F30" w:rsidP="00415F30">
      <w:pPr>
        <w:pStyle w:val="ListParagraph"/>
        <w:spacing w:before="120" w:after="120"/>
        <w:ind w:left="426"/>
        <w:jc w:val="both"/>
        <w:rPr>
          <w:rFonts w:ascii="Geometria" w:hAnsi="Geometria"/>
          <w:sz w:val="28"/>
          <w:szCs w:val="28"/>
          <w:lang w:val="uk-UA"/>
        </w:rPr>
      </w:pPr>
    </w:p>
    <w:p w14:paraId="38DF45A0" w14:textId="77777777" w:rsidR="00415F30" w:rsidRDefault="00415F30" w:rsidP="00415F30">
      <w:pPr>
        <w:spacing w:before="120" w:after="120"/>
        <w:ind w:firstLine="720"/>
        <w:contextualSpacing/>
        <w:jc w:val="both"/>
        <w:rPr>
          <w:rFonts w:ascii="Geometria" w:hAnsi="Geometria"/>
          <w:sz w:val="28"/>
          <w:szCs w:val="28"/>
          <w:lang w:val="uk-UA"/>
        </w:rPr>
      </w:pPr>
      <w:r>
        <w:rPr>
          <w:rFonts w:ascii="Geometria" w:hAnsi="Geometria"/>
          <w:sz w:val="28"/>
          <w:szCs w:val="28"/>
          <w:lang w:val="uk-UA"/>
        </w:rPr>
        <w:t xml:space="preserve">Пропонований модельний комплекс рішень передбачає впровадження автоматизованої системи обліку оплати проїзду шляхом затвердження </w:t>
      </w:r>
      <w:r w:rsidRPr="002364C2">
        <w:rPr>
          <w:rFonts w:ascii="Geometria" w:hAnsi="Geometria"/>
          <w:sz w:val="28"/>
          <w:szCs w:val="28"/>
          <w:lang w:val="uk-UA"/>
        </w:rPr>
        <w:t>Поря</w:t>
      </w:r>
      <w:r>
        <w:rPr>
          <w:rFonts w:ascii="Geometria" w:hAnsi="Geometria"/>
          <w:sz w:val="28"/>
          <w:szCs w:val="28"/>
          <w:lang w:val="uk-UA"/>
        </w:rPr>
        <w:t>дку</w:t>
      </w:r>
      <w:r w:rsidRPr="002364C2">
        <w:rPr>
          <w:rFonts w:ascii="Geometria" w:hAnsi="Geometria"/>
          <w:sz w:val="28"/>
          <w:szCs w:val="28"/>
          <w:lang w:val="uk-UA"/>
        </w:rPr>
        <w:t xml:space="preserve"> функціонування та вимог до автоматизованої системи обліку оплати проїзду</w:t>
      </w:r>
      <w:r>
        <w:rPr>
          <w:rFonts w:ascii="Geometria" w:hAnsi="Geometria"/>
          <w:sz w:val="28"/>
          <w:szCs w:val="28"/>
          <w:lang w:val="uk-UA"/>
        </w:rPr>
        <w:t xml:space="preserve"> в міському пасажирському транспорті та </w:t>
      </w:r>
      <w:r w:rsidRPr="002364C2">
        <w:rPr>
          <w:rFonts w:ascii="Geometria" w:hAnsi="Geometria"/>
          <w:sz w:val="28"/>
          <w:szCs w:val="28"/>
          <w:lang w:val="uk-UA"/>
        </w:rPr>
        <w:t>Положення про умови проведення конкурсу з відбору інвестора (оператора) для впровадження автоматизованої системи обліку оплати проїзду в</w:t>
      </w:r>
      <w:r>
        <w:rPr>
          <w:rFonts w:ascii="Geometria" w:hAnsi="Geometria"/>
          <w:sz w:val="28"/>
          <w:szCs w:val="28"/>
          <w:lang w:val="uk-UA"/>
        </w:rPr>
        <w:t xml:space="preserve"> міському пасажирському транспорті.</w:t>
      </w:r>
    </w:p>
    <w:p w14:paraId="687ED560" w14:textId="77777777" w:rsidR="00415F30" w:rsidRDefault="00415F30" w:rsidP="00415F30">
      <w:pPr>
        <w:spacing w:before="120" w:after="120"/>
        <w:ind w:firstLine="720"/>
        <w:contextualSpacing/>
        <w:jc w:val="both"/>
        <w:rPr>
          <w:rFonts w:ascii="Geometria" w:hAnsi="Geometria"/>
          <w:sz w:val="28"/>
          <w:szCs w:val="28"/>
          <w:lang w:val="uk-UA"/>
        </w:rPr>
      </w:pPr>
      <w:r w:rsidRPr="002E2984">
        <w:rPr>
          <w:rFonts w:ascii="Geometria" w:hAnsi="Geometria"/>
          <w:sz w:val="28"/>
          <w:szCs w:val="28"/>
          <w:lang w:val="uk-UA"/>
        </w:rPr>
        <w:t xml:space="preserve">Основними перевагами впровадження </w:t>
      </w:r>
      <w:r>
        <w:rPr>
          <w:rFonts w:ascii="Geometria" w:hAnsi="Geometria"/>
          <w:sz w:val="28"/>
          <w:szCs w:val="28"/>
          <w:lang w:val="uk-UA"/>
        </w:rPr>
        <w:t>АСООП на місцевому рівні</w:t>
      </w:r>
      <w:r w:rsidRPr="002E2984">
        <w:rPr>
          <w:rFonts w:ascii="Geometria" w:hAnsi="Geometria"/>
          <w:sz w:val="28"/>
          <w:szCs w:val="28"/>
          <w:lang w:val="uk-UA"/>
        </w:rPr>
        <w:t xml:space="preserve"> та обліку користувачів транспортних засобів є:</w:t>
      </w:r>
    </w:p>
    <w:p w14:paraId="64CCC44D" w14:textId="77777777" w:rsidR="00415F30" w:rsidRDefault="00415F30" w:rsidP="00415F30">
      <w:pPr>
        <w:pStyle w:val="ListParagraph"/>
        <w:numPr>
          <w:ilvl w:val="0"/>
          <w:numId w:val="43"/>
        </w:numPr>
        <w:spacing w:before="120" w:after="120"/>
        <w:ind w:left="0" w:firstLine="709"/>
        <w:jc w:val="both"/>
        <w:rPr>
          <w:rFonts w:ascii="Geometria" w:hAnsi="Geometria"/>
          <w:sz w:val="28"/>
          <w:szCs w:val="28"/>
          <w:lang w:val="uk-UA"/>
        </w:rPr>
      </w:pPr>
      <w:r w:rsidRPr="002E2984">
        <w:rPr>
          <w:rFonts w:ascii="Geometria" w:hAnsi="Geometria"/>
          <w:sz w:val="28"/>
          <w:szCs w:val="28"/>
          <w:lang w:val="uk-UA"/>
        </w:rPr>
        <w:t xml:space="preserve">уніфікована форма придбання документу, що підтверджує право </w:t>
      </w:r>
      <w:r w:rsidRPr="00001B5C">
        <w:rPr>
          <w:rFonts w:ascii="Geometria" w:hAnsi="Geometria"/>
          <w:sz w:val="28"/>
          <w:szCs w:val="28"/>
          <w:lang w:val="uk-UA"/>
        </w:rPr>
        <w:t>пасажир</w:t>
      </w:r>
      <w:r>
        <w:rPr>
          <w:rFonts w:ascii="Geometria" w:hAnsi="Geometria"/>
          <w:sz w:val="28"/>
          <w:szCs w:val="28"/>
          <w:lang w:val="uk-UA"/>
        </w:rPr>
        <w:t>а</w:t>
      </w:r>
      <w:r w:rsidRPr="00001B5C">
        <w:rPr>
          <w:rFonts w:ascii="Geometria" w:hAnsi="Geometria"/>
          <w:sz w:val="28"/>
          <w:szCs w:val="28"/>
          <w:lang w:val="uk-UA"/>
        </w:rPr>
        <w:t xml:space="preserve"> на одержання транспортних послуг</w:t>
      </w:r>
      <w:r w:rsidRPr="002E2984">
        <w:rPr>
          <w:rFonts w:ascii="Geometria" w:hAnsi="Geometria"/>
          <w:sz w:val="28"/>
          <w:szCs w:val="28"/>
          <w:lang w:val="uk-UA"/>
        </w:rPr>
        <w:t xml:space="preserve"> (</w:t>
      </w:r>
      <w:r>
        <w:rPr>
          <w:rFonts w:ascii="Geometria" w:hAnsi="Geometria"/>
          <w:sz w:val="28"/>
          <w:szCs w:val="28"/>
          <w:lang w:val="uk-UA"/>
        </w:rPr>
        <w:t xml:space="preserve">наприклад, </w:t>
      </w:r>
      <w:r w:rsidRPr="002E2984">
        <w:rPr>
          <w:rFonts w:ascii="Geometria" w:hAnsi="Geometria"/>
          <w:sz w:val="28"/>
          <w:szCs w:val="28"/>
          <w:lang w:val="uk-UA"/>
        </w:rPr>
        <w:t>електричний наземний і підземний, автомобільний (автобуси й приміські маршрутні таксі));</w:t>
      </w:r>
    </w:p>
    <w:p w14:paraId="1E93A48D" w14:textId="77777777" w:rsidR="00415F30" w:rsidRDefault="00415F30" w:rsidP="00415F30">
      <w:pPr>
        <w:pStyle w:val="ListParagraph"/>
        <w:numPr>
          <w:ilvl w:val="0"/>
          <w:numId w:val="43"/>
        </w:numPr>
        <w:spacing w:before="120" w:after="120"/>
        <w:ind w:left="0" w:firstLine="709"/>
        <w:jc w:val="both"/>
        <w:rPr>
          <w:rFonts w:ascii="Geometria" w:hAnsi="Geometria"/>
          <w:sz w:val="28"/>
          <w:szCs w:val="28"/>
          <w:lang w:val="uk-UA"/>
        </w:rPr>
      </w:pPr>
      <w:r w:rsidRPr="002E2984">
        <w:rPr>
          <w:rFonts w:ascii="Geometria" w:hAnsi="Geometria"/>
          <w:sz w:val="28"/>
          <w:szCs w:val="28"/>
          <w:lang w:val="uk-UA"/>
        </w:rPr>
        <w:t xml:space="preserve">підвищення інвестиційної привабливості </w:t>
      </w:r>
      <w:r>
        <w:rPr>
          <w:rFonts w:ascii="Geometria" w:hAnsi="Geometria"/>
          <w:sz w:val="28"/>
          <w:szCs w:val="28"/>
          <w:lang w:val="uk-UA"/>
        </w:rPr>
        <w:t>громад</w:t>
      </w:r>
      <w:r w:rsidRPr="002E2984">
        <w:rPr>
          <w:rFonts w:ascii="Geometria" w:hAnsi="Geometria"/>
          <w:sz w:val="28"/>
          <w:szCs w:val="28"/>
          <w:lang w:val="uk-UA"/>
        </w:rPr>
        <w:t>, заохочення туристичних відвідувань за рахунок відкритості до гостей міста</w:t>
      </w:r>
      <w:r>
        <w:rPr>
          <w:rFonts w:ascii="Geometria" w:hAnsi="Geometria"/>
          <w:sz w:val="28"/>
          <w:szCs w:val="28"/>
          <w:lang w:val="uk-UA"/>
        </w:rPr>
        <w:t xml:space="preserve"> та громади</w:t>
      </w:r>
      <w:r w:rsidRPr="002E2984">
        <w:rPr>
          <w:rFonts w:ascii="Geometria" w:hAnsi="Geometria"/>
          <w:sz w:val="28"/>
          <w:szCs w:val="28"/>
          <w:lang w:val="uk-UA"/>
        </w:rPr>
        <w:t>;</w:t>
      </w:r>
    </w:p>
    <w:p w14:paraId="211C8240" w14:textId="77777777" w:rsidR="00415F30" w:rsidRDefault="00415F30" w:rsidP="00415F30">
      <w:pPr>
        <w:pStyle w:val="ListParagraph"/>
        <w:numPr>
          <w:ilvl w:val="0"/>
          <w:numId w:val="43"/>
        </w:numPr>
        <w:spacing w:before="120" w:after="120"/>
        <w:ind w:left="0" w:firstLine="709"/>
        <w:jc w:val="both"/>
        <w:rPr>
          <w:rFonts w:ascii="Geometria" w:hAnsi="Geometria"/>
          <w:sz w:val="28"/>
          <w:szCs w:val="28"/>
          <w:lang w:val="uk-UA"/>
        </w:rPr>
      </w:pPr>
      <w:r w:rsidRPr="002E2984">
        <w:rPr>
          <w:rFonts w:ascii="Geometria" w:hAnsi="Geometria"/>
          <w:sz w:val="28"/>
          <w:szCs w:val="28"/>
          <w:lang w:val="uk-UA"/>
        </w:rPr>
        <w:t>здатність прозоро проводити контроль і облік перевезень громадян пільгових категорій;</w:t>
      </w:r>
    </w:p>
    <w:p w14:paraId="5DBDA099" w14:textId="77777777" w:rsidR="00415F30" w:rsidRDefault="00415F30" w:rsidP="00415F30">
      <w:pPr>
        <w:pStyle w:val="ListParagraph"/>
        <w:numPr>
          <w:ilvl w:val="0"/>
          <w:numId w:val="43"/>
        </w:numPr>
        <w:spacing w:before="120" w:after="120"/>
        <w:ind w:left="0" w:firstLine="709"/>
        <w:jc w:val="both"/>
        <w:rPr>
          <w:rFonts w:ascii="Geometria" w:hAnsi="Geometria"/>
          <w:sz w:val="28"/>
          <w:szCs w:val="28"/>
          <w:lang w:val="uk-UA"/>
        </w:rPr>
      </w:pPr>
      <w:r w:rsidRPr="002E2984">
        <w:rPr>
          <w:rFonts w:ascii="Geometria" w:hAnsi="Geometria"/>
          <w:sz w:val="28"/>
          <w:szCs w:val="28"/>
          <w:lang w:val="uk-UA"/>
        </w:rPr>
        <w:t>раціоналізація тарифного плану з одночасним вдосконаленням якості надання послуг;</w:t>
      </w:r>
    </w:p>
    <w:p w14:paraId="4EC6F522" w14:textId="77777777" w:rsidR="00415F30" w:rsidRDefault="00415F30" w:rsidP="00415F30">
      <w:pPr>
        <w:pStyle w:val="ListParagraph"/>
        <w:numPr>
          <w:ilvl w:val="0"/>
          <w:numId w:val="43"/>
        </w:numPr>
        <w:spacing w:before="120" w:after="120"/>
        <w:ind w:left="0" w:firstLine="709"/>
        <w:jc w:val="both"/>
        <w:rPr>
          <w:rFonts w:ascii="Geometria" w:hAnsi="Geometria"/>
          <w:sz w:val="28"/>
          <w:szCs w:val="28"/>
          <w:lang w:val="uk-UA"/>
        </w:rPr>
      </w:pPr>
      <w:r w:rsidRPr="002E2984">
        <w:rPr>
          <w:rFonts w:ascii="Geometria" w:hAnsi="Geometria"/>
          <w:sz w:val="28"/>
          <w:szCs w:val="28"/>
          <w:lang w:val="uk-UA"/>
        </w:rPr>
        <w:t>екологічність і відповідність рекомендаціям охорони здоров'я;</w:t>
      </w:r>
    </w:p>
    <w:p w14:paraId="41B6F43D" w14:textId="77777777" w:rsidR="00415F30" w:rsidRPr="002E2984" w:rsidRDefault="00415F30" w:rsidP="00415F30">
      <w:pPr>
        <w:pStyle w:val="ListParagraph"/>
        <w:numPr>
          <w:ilvl w:val="0"/>
          <w:numId w:val="43"/>
        </w:numPr>
        <w:spacing w:before="120" w:after="120"/>
        <w:ind w:left="0" w:firstLine="709"/>
        <w:jc w:val="both"/>
        <w:rPr>
          <w:rFonts w:ascii="Geometria" w:hAnsi="Geometria"/>
          <w:sz w:val="28"/>
          <w:szCs w:val="28"/>
          <w:lang w:val="uk-UA"/>
        </w:rPr>
      </w:pPr>
      <w:r w:rsidRPr="002E2984">
        <w:rPr>
          <w:rFonts w:ascii="Geometria" w:hAnsi="Geometria"/>
          <w:sz w:val="28"/>
          <w:szCs w:val="28"/>
          <w:lang w:val="uk-UA"/>
        </w:rPr>
        <w:t>інтеграція в спільноту ЄС за рахунок відповідності державного цифрового реформування Європейським стратегіям і законодавчим нормам.</w:t>
      </w:r>
    </w:p>
    <w:p w14:paraId="22C4AEAA" w14:textId="77777777" w:rsidR="00415F30" w:rsidRDefault="00415F30" w:rsidP="00415F30">
      <w:pPr>
        <w:pStyle w:val="ListParagraph"/>
        <w:spacing w:before="120" w:after="120"/>
        <w:ind w:left="0" w:firstLine="709"/>
        <w:jc w:val="both"/>
        <w:rPr>
          <w:rFonts w:ascii="Geometria" w:hAnsi="Geometria"/>
          <w:sz w:val="28"/>
          <w:szCs w:val="28"/>
          <w:lang w:val="uk-UA"/>
        </w:rPr>
      </w:pPr>
      <w:r w:rsidRPr="002364C2">
        <w:rPr>
          <w:rFonts w:ascii="Geometria" w:hAnsi="Geometria"/>
          <w:sz w:val="28"/>
          <w:szCs w:val="28"/>
          <w:lang w:val="uk-UA"/>
        </w:rPr>
        <w:t>Поря</w:t>
      </w:r>
      <w:r>
        <w:rPr>
          <w:rFonts w:ascii="Geometria" w:hAnsi="Geometria"/>
          <w:sz w:val="28"/>
          <w:szCs w:val="28"/>
          <w:lang w:val="uk-UA"/>
        </w:rPr>
        <w:t>док</w:t>
      </w:r>
      <w:r w:rsidRPr="002364C2">
        <w:rPr>
          <w:rFonts w:ascii="Geometria" w:hAnsi="Geometria"/>
          <w:sz w:val="28"/>
          <w:szCs w:val="28"/>
          <w:lang w:val="uk-UA"/>
        </w:rPr>
        <w:t xml:space="preserve"> функціонування та вимог</w:t>
      </w:r>
      <w:r>
        <w:rPr>
          <w:rFonts w:ascii="Geometria" w:hAnsi="Geometria"/>
          <w:sz w:val="28"/>
          <w:szCs w:val="28"/>
          <w:lang w:val="uk-UA"/>
        </w:rPr>
        <w:t>и</w:t>
      </w:r>
      <w:r w:rsidRPr="002364C2">
        <w:rPr>
          <w:rFonts w:ascii="Geometria" w:hAnsi="Geometria"/>
          <w:sz w:val="28"/>
          <w:szCs w:val="28"/>
          <w:lang w:val="uk-UA"/>
        </w:rPr>
        <w:t xml:space="preserve"> до автоматизованої системи обліку оплати проїзду</w:t>
      </w:r>
      <w:r>
        <w:rPr>
          <w:rFonts w:ascii="Geometria" w:hAnsi="Geometria"/>
          <w:sz w:val="28"/>
          <w:szCs w:val="28"/>
          <w:lang w:val="uk-UA"/>
        </w:rPr>
        <w:t xml:space="preserve"> в міському пасажирському транспорті (далі – Порядок) включають в себе положення про завдання АСООП, про засоби оплати/реєстрації проїзду, про принципи дії та складові АСООП, про основні вимоги до управління АСООП, про обслуговування та підтримку користувачів АСООП, про технічне обслуговування АСООП, а також про контроль оплати проїзду. У Порядку описуються функції електронних квитків залежно від їх типу, завдання та функції Центрального офісу, порядок взаємодії </w:t>
      </w:r>
      <w:r>
        <w:rPr>
          <w:rFonts w:ascii="Geometria" w:hAnsi="Geometria"/>
          <w:sz w:val="28"/>
          <w:szCs w:val="28"/>
          <w:lang w:val="uk-UA"/>
        </w:rPr>
        <w:lastRenderedPageBreak/>
        <w:t>користувачів (пасажирів) з АСООП та визначаються пріоритети та час реагування відповідно до типів помилок.</w:t>
      </w:r>
    </w:p>
    <w:p w14:paraId="6E6D75D0" w14:textId="77777777" w:rsidR="00415F30" w:rsidRDefault="00415F30" w:rsidP="00415F30">
      <w:pPr>
        <w:pStyle w:val="ListParagraph"/>
        <w:spacing w:before="120" w:after="120"/>
        <w:ind w:left="0" w:firstLine="709"/>
        <w:jc w:val="both"/>
        <w:rPr>
          <w:rFonts w:ascii="Geometria" w:hAnsi="Geometria"/>
          <w:sz w:val="28"/>
          <w:szCs w:val="28"/>
          <w:lang w:val="uk-UA"/>
        </w:rPr>
      </w:pPr>
      <w:r w:rsidRPr="00256C60">
        <w:rPr>
          <w:rFonts w:ascii="Geometria" w:hAnsi="Geometria"/>
          <w:sz w:val="28"/>
          <w:szCs w:val="28"/>
          <w:lang w:val="uk-UA"/>
        </w:rPr>
        <w:t>Положення про умови проведення конкурсу з відбору інвестора (оператора) для впровадження автоматизованої системи обліку оплати проїзду в міському пасажирському транспорті (далі – Положення) регулює умови проведення конкурсу з відбору інвестора (оператора) для впровадження автоматизованої системи обліку оплати проїзду (далі – АСООП) в міському пасажирському транспорті. Положення включає в себе норми про порядок створення та роботи конкурсної комісії, умови участі в конкурсі, описуються основні умови конкурсу та вимоги до майбутнього інвестора (оператора), визначається порядок оголошення конкурсу, оформлення права на участь у конкурсі, а також процедуру проведення конкурсу та визначення переможця, порядок укладення інвестиційного договору та основні вимоги до АСООП. Крім цього, деталізуються критерії оцінки конкурсних пропозицій на відповідність умовам, встановленим організатором конкурсу.</w:t>
      </w:r>
    </w:p>
    <w:p w14:paraId="784DA665" w14:textId="77777777" w:rsidR="00415F30" w:rsidRDefault="00415F30" w:rsidP="00415F30">
      <w:pPr>
        <w:rPr>
          <w:rFonts w:ascii="Geometria" w:hAnsi="Geometria"/>
          <w:sz w:val="28"/>
          <w:szCs w:val="28"/>
          <w:lang w:val="uk-UA"/>
        </w:rPr>
      </w:pPr>
      <w:r>
        <w:rPr>
          <w:rFonts w:ascii="Geometria" w:hAnsi="Geometria"/>
          <w:sz w:val="28"/>
          <w:szCs w:val="28"/>
          <w:lang w:val="uk-UA"/>
        </w:rPr>
        <w:br w:type="page"/>
      </w:r>
    </w:p>
    <w:p w14:paraId="55F55804" w14:textId="23ED4CDB" w:rsidR="00415F30" w:rsidRPr="00C46019" w:rsidRDefault="00415F30" w:rsidP="00C46019">
      <w:pPr>
        <w:pStyle w:val="Heading1"/>
        <w:numPr>
          <w:ilvl w:val="0"/>
          <w:numId w:val="74"/>
        </w:numPr>
        <w:rPr>
          <w:rFonts w:ascii="GEOMETRIA-EXTRABOLD" w:hAnsi="GEOMETRIA-EXTRABOLD"/>
          <w:b/>
          <w:bCs/>
          <w:color w:val="002060"/>
          <w:lang w:val="uk-UA"/>
        </w:rPr>
      </w:pPr>
      <w:bookmarkStart w:id="5" w:name="_Toc164000924"/>
      <w:r w:rsidRPr="00C46019">
        <w:rPr>
          <w:rFonts w:ascii="GEOMETRIA-EXTRABOLD" w:hAnsi="GEOMETRIA-EXTRABOLD"/>
          <w:b/>
          <w:bCs/>
          <w:color w:val="002060"/>
          <w:lang w:val="uk-UA"/>
        </w:rPr>
        <w:lastRenderedPageBreak/>
        <w:t>Регуляторна процедура</w:t>
      </w:r>
      <w:bookmarkEnd w:id="5"/>
    </w:p>
    <w:p w14:paraId="403E7DE0" w14:textId="77777777" w:rsidR="00415F30" w:rsidRDefault="00415F30" w:rsidP="00415F30">
      <w:pPr>
        <w:jc w:val="both"/>
        <w:rPr>
          <w:rFonts w:ascii="Geometria" w:hAnsi="Geometria"/>
          <w:sz w:val="28"/>
          <w:szCs w:val="28"/>
          <w:lang w:val="uk-UA"/>
        </w:rPr>
      </w:pPr>
    </w:p>
    <w:p w14:paraId="386FCDD9" w14:textId="77777777" w:rsidR="00415F30" w:rsidRPr="00CE0892" w:rsidRDefault="00415F30" w:rsidP="00415F30">
      <w:pPr>
        <w:ind w:firstLine="720"/>
        <w:jc w:val="both"/>
        <w:rPr>
          <w:rFonts w:ascii="Geometria" w:hAnsi="Geometria"/>
          <w:sz w:val="28"/>
          <w:szCs w:val="28"/>
          <w:lang w:val="uk-UA"/>
        </w:rPr>
      </w:pPr>
      <w:r w:rsidRPr="00CE0892">
        <w:rPr>
          <w:rFonts w:ascii="Geometria" w:hAnsi="Geometria"/>
          <w:sz w:val="28"/>
          <w:szCs w:val="28"/>
          <w:lang w:val="uk-UA"/>
        </w:rPr>
        <w:t xml:space="preserve">Для </w:t>
      </w:r>
      <w:r>
        <w:rPr>
          <w:rFonts w:ascii="Geometria" w:hAnsi="Geometria"/>
          <w:sz w:val="28"/>
          <w:szCs w:val="28"/>
          <w:lang w:val="uk-UA"/>
        </w:rPr>
        <w:t xml:space="preserve">впровадження автоматизованої системи обліку оплати проїзду, затвердження </w:t>
      </w:r>
      <w:r w:rsidRPr="002364C2">
        <w:rPr>
          <w:rFonts w:ascii="Geometria" w:hAnsi="Geometria"/>
          <w:sz w:val="28"/>
          <w:szCs w:val="28"/>
          <w:lang w:val="uk-UA"/>
        </w:rPr>
        <w:t>Поря</w:t>
      </w:r>
      <w:r>
        <w:rPr>
          <w:rFonts w:ascii="Geometria" w:hAnsi="Geometria"/>
          <w:sz w:val="28"/>
          <w:szCs w:val="28"/>
          <w:lang w:val="uk-UA"/>
        </w:rPr>
        <w:t>дку</w:t>
      </w:r>
      <w:r w:rsidRPr="002364C2">
        <w:rPr>
          <w:rFonts w:ascii="Geometria" w:hAnsi="Geometria"/>
          <w:sz w:val="28"/>
          <w:szCs w:val="28"/>
          <w:lang w:val="uk-UA"/>
        </w:rPr>
        <w:t xml:space="preserve"> функціонування та вимог до автоматизованої системи обліку оплати проїзду</w:t>
      </w:r>
      <w:r>
        <w:rPr>
          <w:rFonts w:ascii="Geometria" w:hAnsi="Geometria"/>
          <w:sz w:val="28"/>
          <w:szCs w:val="28"/>
          <w:lang w:val="uk-UA"/>
        </w:rPr>
        <w:t xml:space="preserve"> в міському пасажирському транспорті та </w:t>
      </w:r>
      <w:r w:rsidRPr="002364C2">
        <w:rPr>
          <w:rFonts w:ascii="Geometria" w:hAnsi="Geometria"/>
          <w:sz w:val="28"/>
          <w:szCs w:val="28"/>
          <w:lang w:val="uk-UA"/>
        </w:rPr>
        <w:t>Положення про умови проведення конкурсу з відбору інвестора (оператора) для впровадження автоматизованої системи обліку оплати проїзду в</w:t>
      </w:r>
      <w:r>
        <w:rPr>
          <w:rFonts w:ascii="Geometria" w:hAnsi="Geometria"/>
          <w:sz w:val="28"/>
          <w:szCs w:val="28"/>
          <w:lang w:val="uk-UA"/>
        </w:rPr>
        <w:t xml:space="preserve"> міському пасажирському транспорті </w:t>
      </w:r>
      <w:r w:rsidRPr="00CE0892">
        <w:rPr>
          <w:rFonts w:ascii="Geometria" w:hAnsi="Geometria"/>
          <w:sz w:val="28"/>
          <w:szCs w:val="28"/>
          <w:lang w:val="uk-UA"/>
        </w:rPr>
        <w:t>потрібно здійснити наступні кроки:</w:t>
      </w:r>
    </w:p>
    <w:p w14:paraId="3438BEA5" w14:textId="77777777" w:rsidR="00415F30" w:rsidRPr="00CE0892" w:rsidRDefault="00415F30" w:rsidP="00415F30">
      <w:pPr>
        <w:pStyle w:val="ListParagraph"/>
        <w:numPr>
          <w:ilvl w:val="0"/>
          <w:numId w:val="6"/>
        </w:numPr>
        <w:jc w:val="both"/>
        <w:rPr>
          <w:rFonts w:ascii="Geometria" w:hAnsi="Geometria"/>
          <w:sz w:val="28"/>
          <w:szCs w:val="28"/>
          <w:lang w:val="uk-UA"/>
        </w:rPr>
      </w:pPr>
      <w:r w:rsidRPr="00CE0892">
        <w:rPr>
          <w:rFonts w:ascii="Geometria" w:hAnsi="Geometria"/>
          <w:sz w:val="28"/>
          <w:szCs w:val="28"/>
          <w:lang w:val="uk-UA"/>
        </w:rPr>
        <w:t>Включити проєкт регуляторн</w:t>
      </w:r>
      <w:r>
        <w:rPr>
          <w:rFonts w:ascii="Geometria" w:hAnsi="Geometria"/>
          <w:sz w:val="28"/>
          <w:szCs w:val="28"/>
          <w:lang w:val="uk-UA"/>
        </w:rPr>
        <w:t>ого</w:t>
      </w:r>
      <w:r w:rsidRPr="00CE0892">
        <w:rPr>
          <w:rFonts w:ascii="Geometria" w:hAnsi="Geometria"/>
          <w:sz w:val="28"/>
          <w:szCs w:val="28"/>
          <w:lang w:val="uk-UA"/>
        </w:rPr>
        <w:t xml:space="preserve"> акт</w:t>
      </w:r>
      <w:r>
        <w:rPr>
          <w:rFonts w:ascii="Geometria" w:hAnsi="Geometria"/>
          <w:sz w:val="28"/>
          <w:szCs w:val="28"/>
          <w:lang w:val="uk-UA"/>
        </w:rPr>
        <w:t>а</w:t>
      </w:r>
      <w:r w:rsidRPr="00CE0892">
        <w:rPr>
          <w:rFonts w:ascii="Geometria" w:hAnsi="Geometria"/>
          <w:sz w:val="28"/>
          <w:szCs w:val="28"/>
          <w:lang w:val="uk-UA"/>
        </w:rPr>
        <w:t xml:space="preserve"> </w:t>
      </w:r>
      <w:r>
        <w:rPr>
          <w:rFonts w:ascii="Geometria" w:hAnsi="Geometria"/>
          <w:sz w:val="28"/>
          <w:szCs w:val="28"/>
          <w:lang w:val="uk-UA"/>
        </w:rPr>
        <w:t xml:space="preserve">(або ж актів, якщо вказані вище Порядок та Положення затверджуватимуться окремими рішеннями виконавчого комітету відповідної ради) </w:t>
      </w:r>
      <w:r w:rsidRPr="00CE0892">
        <w:rPr>
          <w:rFonts w:ascii="Geometria" w:hAnsi="Geometria"/>
          <w:sz w:val="28"/>
          <w:szCs w:val="28"/>
          <w:lang w:val="uk-UA"/>
        </w:rPr>
        <w:t>до плану діяльності відповідного ОМС з підготовки проєктів регуляторних актів на наступний календарний рік або внести зміни до плану прийняття регуляторних актів на поточний рік.</w:t>
      </w:r>
    </w:p>
    <w:p w14:paraId="7FF69E59" w14:textId="77777777" w:rsidR="00415F30" w:rsidRPr="003E505F" w:rsidRDefault="00415F30" w:rsidP="00415F30">
      <w:pPr>
        <w:pStyle w:val="ListParagraph"/>
        <w:numPr>
          <w:ilvl w:val="0"/>
          <w:numId w:val="6"/>
        </w:numPr>
        <w:jc w:val="both"/>
        <w:rPr>
          <w:rFonts w:ascii="Geometria" w:hAnsi="Geometria"/>
          <w:sz w:val="28"/>
          <w:szCs w:val="28"/>
          <w:lang w:val="uk-UA"/>
        </w:rPr>
      </w:pPr>
      <w:r w:rsidRPr="00CE0892">
        <w:rPr>
          <w:rFonts w:ascii="Geometria" w:hAnsi="Geometria"/>
          <w:sz w:val="28"/>
          <w:szCs w:val="28"/>
          <w:lang w:val="uk-UA"/>
        </w:rPr>
        <w:t>Підготувати проєкти рішен</w:t>
      </w:r>
      <w:r>
        <w:rPr>
          <w:rFonts w:ascii="Geometria" w:hAnsi="Geometria"/>
          <w:sz w:val="28"/>
          <w:szCs w:val="28"/>
          <w:lang w:val="uk-UA"/>
        </w:rPr>
        <w:t>ня (рішень)</w:t>
      </w:r>
      <w:r w:rsidRPr="00CE0892">
        <w:rPr>
          <w:rFonts w:ascii="Geometria" w:hAnsi="Geometria"/>
          <w:sz w:val="28"/>
          <w:szCs w:val="28"/>
          <w:lang w:val="uk-UA"/>
        </w:rPr>
        <w:t xml:space="preserve"> про </w:t>
      </w:r>
      <w:r>
        <w:rPr>
          <w:rFonts w:ascii="Geometria" w:hAnsi="Geometria"/>
          <w:sz w:val="28"/>
          <w:szCs w:val="28"/>
          <w:lang w:val="uk-UA"/>
        </w:rPr>
        <w:t xml:space="preserve">впровадження автоматизованої системи обліку оплати проїзду, </w:t>
      </w:r>
      <w:r w:rsidRPr="00CE0892">
        <w:rPr>
          <w:rFonts w:ascii="Geometria" w:hAnsi="Geometria"/>
          <w:sz w:val="28"/>
          <w:szCs w:val="28"/>
          <w:lang w:val="uk-UA"/>
        </w:rPr>
        <w:t>затвердження</w:t>
      </w:r>
      <w:r>
        <w:rPr>
          <w:rFonts w:ascii="Geometria" w:hAnsi="Geometria"/>
          <w:sz w:val="28"/>
          <w:szCs w:val="28"/>
          <w:lang w:val="uk-UA"/>
        </w:rPr>
        <w:t xml:space="preserve"> </w:t>
      </w:r>
      <w:r w:rsidRPr="002364C2">
        <w:rPr>
          <w:rFonts w:ascii="Geometria" w:hAnsi="Geometria"/>
          <w:sz w:val="28"/>
          <w:szCs w:val="28"/>
          <w:lang w:val="uk-UA"/>
        </w:rPr>
        <w:t>Поря</w:t>
      </w:r>
      <w:r>
        <w:rPr>
          <w:rFonts w:ascii="Geometria" w:hAnsi="Geometria"/>
          <w:sz w:val="28"/>
          <w:szCs w:val="28"/>
          <w:lang w:val="uk-UA"/>
        </w:rPr>
        <w:t>дку</w:t>
      </w:r>
      <w:r w:rsidRPr="002364C2">
        <w:rPr>
          <w:rFonts w:ascii="Geometria" w:hAnsi="Geometria"/>
          <w:sz w:val="28"/>
          <w:szCs w:val="28"/>
          <w:lang w:val="uk-UA"/>
        </w:rPr>
        <w:t xml:space="preserve"> функціонування та вимог до автоматизованої системи обліку оплати проїзду</w:t>
      </w:r>
      <w:r>
        <w:rPr>
          <w:rFonts w:ascii="Geometria" w:hAnsi="Geometria"/>
          <w:sz w:val="28"/>
          <w:szCs w:val="28"/>
          <w:lang w:val="uk-UA"/>
        </w:rPr>
        <w:t xml:space="preserve"> в міському пасажирському транспорті та </w:t>
      </w:r>
      <w:r w:rsidRPr="002364C2">
        <w:rPr>
          <w:rFonts w:ascii="Geometria" w:hAnsi="Geometria"/>
          <w:sz w:val="28"/>
          <w:szCs w:val="28"/>
          <w:lang w:val="uk-UA"/>
        </w:rPr>
        <w:t xml:space="preserve">Положення про умови проведення конкурсу з відбору інвестора (оператора) для впровадження автоматизованої системи обліку оплати </w:t>
      </w:r>
      <w:r w:rsidRPr="003E505F">
        <w:rPr>
          <w:rFonts w:ascii="Geometria" w:hAnsi="Geometria"/>
          <w:sz w:val="28"/>
          <w:szCs w:val="28"/>
          <w:lang w:val="uk-UA"/>
        </w:rPr>
        <w:t>проїзду в міському пасажирському транспорті.</w:t>
      </w:r>
    </w:p>
    <w:p w14:paraId="3325B771" w14:textId="77777777" w:rsidR="00415F30" w:rsidRPr="003E505F" w:rsidRDefault="00415F30" w:rsidP="00415F30">
      <w:pPr>
        <w:pStyle w:val="ListParagraph"/>
        <w:numPr>
          <w:ilvl w:val="0"/>
          <w:numId w:val="6"/>
        </w:numPr>
        <w:jc w:val="both"/>
        <w:rPr>
          <w:rFonts w:ascii="Geometria" w:hAnsi="Geometria"/>
          <w:sz w:val="28"/>
          <w:szCs w:val="28"/>
          <w:lang w:val="uk-UA"/>
        </w:rPr>
      </w:pPr>
      <w:r w:rsidRPr="003E505F">
        <w:rPr>
          <w:rFonts w:ascii="Geometria" w:hAnsi="Geometria"/>
          <w:sz w:val="28"/>
          <w:szCs w:val="28"/>
          <w:lang w:val="uk-UA"/>
        </w:rPr>
        <w:t>Підготувати аналіз(-и) регуляторного впливу (далі – АРВ) в порядку та за структурою, визначеною статтею 8 Закону України «Про засади державної регуляторної політики у сфері господарської діяльності» та Методикою проведення аналізу впливу регуляторного акта, затвердженою постановою Кабінету Міністрів України від 11 березня 2004 р. № 308. У разі внесення на розгляд засідання виконавчого органу ради чи внесення на затвердження сільським, селищним, міським головою проєкту регуляторного акта без аналізу регуляторного впливу цей проект повертається його розробникові на доопрацювання.</w:t>
      </w:r>
    </w:p>
    <w:p w14:paraId="48FB2E4F" w14:textId="77777777" w:rsidR="00415F30" w:rsidRDefault="00415F30" w:rsidP="00415F30">
      <w:pPr>
        <w:pStyle w:val="ListParagraph"/>
        <w:numPr>
          <w:ilvl w:val="0"/>
          <w:numId w:val="6"/>
        </w:numPr>
        <w:jc w:val="both"/>
        <w:rPr>
          <w:rFonts w:ascii="Geometria" w:hAnsi="Geometria"/>
          <w:sz w:val="28"/>
          <w:szCs w:val="28"/>
          <w:lang w:val="uk-UA"/>
        </w:rPr>
      </w:pPr>
      <w:r w:rsidRPr="00E0177C">
        <w:rPr>
          <w:rFonts w:ascii="Geometria" w:hAnsi="Geometria"/>
          <w:sz w:val="28"/>
          <w:szCs w:val="28"/>
          <w:lang w:val="uk-UA"/>
        </w:rPr>
        <w:t>Оприлюднити проєкт регуляторн</w:t>
      </w:r>
      <w:r>
        <w:rPr>
          <w:rFonts w:ascii="Geometria" w:hAnsi="Geometria"/>
          <w:sz w:val="28"/>
          <w:szCs w:val="28"/>
          <w:lang w:val="uk-UA"/>
        </w:rPr>
        <w:t>ого</w:t>
      </w:r>
      <w:r w:rsidRPr="00E0177C">
        <w:rPr>
          <w:rFonts w:ascii="Geometria" w:hAnsi="Geometria"/>
          <w:sz w:val="28"/>
          <w:szCs w:val="28"/>
          <w:lang w:val="uk-UA"/>
        </w:rPr>
        <w:t xml:space="preserve"> акт</w:t>
      </w:r>
      <w:r>
        <w:rPr>
          <w:rFonts w:ascii="Geometria" w:hAnsi="Geometria"/>
          <w:sz w:val="28"/>
          <w:szCs w:val="28"/>
          <w:lang w:val="uk-UA"/>
        </w:rPr>
        <w:t>а (актів)</w:t>
      </w:r>
      <w:r w:rsidRPr="00E0177C">
        <w:rPr>
          <w:rFonts w:ascii="Geometria" w:hAnsi="Geometria"/>
          <w:sz w:val="28"/>
          <w:szCs w:val="28"/>
          <w:lang w:val="uk-UA"/>
        </w:rPr>
        <w:t xml:space="preserve"> з метою одержання зауважень і пропозицій у засобах масової інформації та/або в мережі Інтернет на офіційному веб ресурсі відповідного органу місцевого самоврядування. Збір зауважень і пропозицій до проєктів регуляторних актів повинен тривати не менше 1 місяця та не більше 3 місяців.</w:t>
      </w:r>
    </w:p>
    <w:p w14:paraId="672C78BE" w14:textId="77777777" w:rsidR="00415F30" w:rsidRPr="00E0177C" w:rsidRDefault="00415F30" w:rsidP="00415F30">
      <w:pPr>
        <w:pStyle w:val="ListParagraph"/>
        <w:numPr>
          <w:ilvl w:val="0"/>
          <w:numId w:val="6"/>
        </w:numPr>
        <w:jc w:val="both"/>
        <w:rPr>
          <w:rFonts w:ascii="Geometria" w:hAnsi="Geometria"/>
          <w:sz w:val="28"/>
          <w:szCs w:val="28"/>
          <w:lang w:val="uk-UA"/>
        </w:rPr>
      </w:pPr>
      <w:r>
        <w:rPr>
          <w:rFonts w:ascii="Geometria" w:hAnsi="Geometria"/>
          <w:sz w:val="28"/>
          <w:szCs w:val="28"/>
          <w:lang w:val="uk-UA"/>
        </w:rPr>
        <w:lastRenderedPageBreak/>
        <w:t xml:space="preserve">Розглянути (розробнику проєкту регуляторного акта) зауваження і пропозиції, надані </w:t>
      </w:r>
      <w:r w:rsidRPr="00D40494">
        <w:rPr>
          <w:rFonts w:ascii="Geometria" w:hAnsi="Geometria"/>
          <w:sz w:val="28"/>
          <w:szCs w:val="28"/>
          <w:lang w:val="uk-UA"/>
        </w:rPr>
        <w:t>щодо про</w:t>
      </w:r>
      <w:r>
        <w:rPr>
          <w:rFonts w:ascii="Geometria" w:hAnsi="Geometria"/>
          <w:sz w:val="28"/>
          <w:szCs w:val="28"/>
          <w:lang w:val="uk-UA"/>
        </w:rPr>
        <w:t>є</w:t>
      </w:r>
      <w:r w:rsidRPr="00D40494">
        <w:rPr>
          <w:rFonts w:ascii="Geometria" w:hAnsi="Geometria"/>
          <w:sz w:val="28"/>
          <w:szCs w:val="28"/>
          <w:lang w:val="uk-UA"/>
        </w:rPr>
        <w:t>кту регуляторного акта та відповідного аналізу регуляторного впливу, одержан</w:t>
      </w:r>
      <w:r>
        <w:rPr>
          <w:rFonts w:ascii="Geometria" w:hAnsi="Geometria"/>
          <w:sz w:val="28"/>
          <w:szCs w:val="28"/>
          <w:lang w:val="uk-UA"/>
        </w:rPr>
        <w:t>і</w:t>
      </w:r>
      <w:r w:rsidRPr="00D40494">
        <w:rPr>
          <w:rFonts w:ascii="Geometria" w:hAnsi="Geometria"/>
          <w:sz w:val="28"/>
          <w:szCs w:val="28"/>
          <w:lang w:val="uk-UA"/>
        </w:rPr>
        <w:t xml:space="preserve"> протягом встановленого строку</w:t>
      </w:r>
      <w:r>
        <w:rPr>
          <w:rFonts w:ascii="Geometria" w:hAnsi="Geometria"/>
          <w:sz w:val="28"/>
          <w:szCs w:val="28"/>
          <w:lang w:val="uk-UA"/>
        </w:rPr>
        <w:t xml:space="preserve">. </w:t>
      </w:r>
      <w:r w:rsidRPr="00D40494">
        <w:rPr>
          <w:rFonts w:ascii="Geometria" w:hAnsi="Geometria"/>
          <w:sz w:val="28"/>
          <w:szCs w:val="28"/>
          <w:lang w:val="uk-UA"/>
        </w:rPr>
        <w:t>За результатами цього розгляду розробник про</w:t>
      </w:r>
      <w:r>
        <w:rPr>
          <w:rFonts w:ascii="Geometria" w:hAnsi="Geometria"/>
          <w:sz w:val="28"/>
          <w:szCs w:val="28"/>
          <w:lang w:val="uk-UA"/>
        </w:rPr>
        <w:t>є</w:t>
      </w:r>
      <w:r w:rsidRPr="00D40494">
        <w:rPr>
          <w:rFonts w:ascii="Geometria" w:hAnsi="Geometria"/>
          <w:sz w:val="28"/>
          <w:szCs w:val="28"/>
          <w:lang w:val="uk-UA"/>
        </w:rPr>
        <w:t>кту регуляторного акта повністю чи частково враховує одержані зауваження і пропозиції або мотивовано їх відхиляє.</w:t>
      </w:r>
    </w:p>
    <w:p w14:paraId="30210E61" w14:textId="77777777" w:rsidR="00415F30" w:rsidRPr="00E3438E" w:rsidRDefault="00415F30" w:rsidP="00415F30">
      <w:pPr>
        <w:pStyle w:val="ListParagraph"/>
        <w:numPr>
          <w:ilvl w:val="0"/>
          <w:numId w:val="6"/>
        </w:numPr>
        <w:jc w:val="both"/>
        <w:rPr>
          <w:rFonts w:ascii="Geometria" w:hAnsi="Geometria"/>
          <w:sz w:val="28"/>
          <w:szCs w:val="28"/>
          <w:lang w:val="uk-UA"/>
        </w:rPr>
      </w:pPr>
      <w:r>
        <w:rPr>
          <w:rFonts w:ascii="Geometria" w:hAnsi="Geometria"/>
          <w:sz w:val="28"/>
          <w:szCs w:val="28"/>
          <w:lang w:val="uk-UA"/>
        </w:rPr>
        <w:t>Винести проєкт регуляторного акта на голосування виконавчого комітету відповідної ради.</w:t>
      </w:r>
    </w:p>
    <w:p w14:paraId="7F3174A7" w14:textId="77777777" w:rsidR="00415F30" w:rsidRPr="00E3438E" w:rsidRDefault="00415F30" w:rsidP="00415F30">
      <w:pPr>
        <w:pStyle w:val="ListParagraph"/>
        <w:numPr>
          <w:ilvl w:val="0"/>
          <w:numId w:val="6"/>
        </w:numPr>
        <w:jc w:val="both"/>
        <w:rPr>
          <w:rFonts w:ascii="Geometria" w:hAnsi="Geometria"/>
          <w:sz w:val="28"/>
          <w:szCs w:val="28"/>
          <w:lang w:val="uk-UA"/>
        </w:rPr>
      </w:pPr>
      <w:r w:rsidRPr="00E3438E">
        <w:rPr>
          <w:rFonts w:ascii="Geometria" w:hAnsi="Geometria"/>
          <w:sz w:val="28"/>
          <w:szCs w:val="28"/>
          <w:lang w:val="uk-UA"/>
        </w:rPr>
        <w:t xml:space="preserve">Сільський/селищний/міський голова підписує рішення </w:t>
      </w:r>
      <w:r>
        <w:rPr>
          <w:rFonts w:ascii="Geometria" w:hAnsi="Geometria"/>
          <w:sz w:val="28"/>
          <w:szCs w:val="28"/>
          <w:lang w:val="uk-UA"/>
        </w:rPr>
        <w:t xml:space="preserve">виконавчого комітету відповідної </w:t>
      </w:r>
      <w:r w:rsidRPr="00E3438E">
        <w:rPr>
          <w:rFonts w:ascii="Geometria" w:hAnsi="Geometria"/>
          <w:sz w:val="28"/>
          <w:szCs w:val="28"/>
          <w:lang w:val="uk-UA"/>
        </w:rPr>
        <w:t xml:space="preserve">ради. Рішення </w:t>
      </w:r>
      <w:r>
        <w:rPr>
          <w:rFonts w:ascii="Geometria" w:hAnsi="Geometria"/>
          <w:sz w:val="28"/>
          <w:szCs w:val="28"/>
          <w:lang w:val="uk-UA"/>
        </w:rPr>
        <w:t xml:space="preserve">виконавчого комітету відповідної </w:t>
      </w:r>
      <w:r w:rsidRPr="00E3438E">
        <w:rPr>
          <w:rFonts w:ascii="Geometria" w:hAnsi="Geometria"/>
          <w:sz w:val="28"/>
          <w:szCs w:val="28"/>
          <w:lang w:val="uk-UA"/>
        </w:rPr>
        <w:t>ради офіційно оприлюднюються.</w:t>
      </w:r>
    </w:p>
    <w:p w14:paraId="27552D92" w14:textId="77777777" w:rsidR="00415F30" w:rsidRDefault="00415F30" w:rsidP="00415F30">
      <w:pPr>
        <w:rPr>
          <w:rFonts w:ascii="Geometria" w:hAnsi="Geometria"/>
          <w:b/>
          <w:bCs/>
          <w:sz w:val="28"/>
          <w:szCs w:val="28"/>
          <w:lang w:val="uk-UA"/>
        </w:rPr>
      </w:pPr>
      <w:r>
        <w:rPr>
          <w:rFonts w:ascii="Geometria" w:hAnsi="Geometria"/>
          <w:b/>
          <w:bCs/>
          <w:sz w:val="28"/>
          <w:szCs w:val="28"/>
          <w:lang w:val="uk-UA"/>
        </w:rPr>
        <w:br w:type="page"/>
      </w:r>
    </w:p>
    <w:p w14:paraId="09C1FA1B" w14:textId="2B038ED4" w:rsidR="00415F30" w:rsidRPr="009907F8" w:rsidRDefault="00415F30" w:rsidP="00C46019">
      <w:pPr>
        <w:pStyle w:val="Heading1"/>
        <w:numPr>
          <w:ilvl w:val="0"/>
          <w:numId w:val="75"/>
        </w:numPr>
        <w:rPr>
          <w:rFonts w:ascii="GEOMETRIA-EXTRABOLD" w:hAnsi="GEOMETRIA-EXTRABOLD"/>
          <w:b/>
          <w:bCs/>
          <w:color w:val="002060"/>
          <w:lang w:val="uk-UA"/>
        </w:rPr>
      </w:pPr>
      <w:bookmarkStart w:id="6" w:name="_Toc164000925"/>
      <w:r w:rsidRPr="009907F8">
        <w:rPr>
          <w:rFonts w:ascii="GEOMETRIA-EXTRABOLD" w:hAnsi="GEOMETRIA-EXTRABOLD"/>
          <w:b/>
          <w:bCs/>
          <w:color w:val="002060"/>
          <w:lang w:val="uk-UA"/>
        </w:rPr>
        <w:lastRenderedPageBreak/>
        <w:t>Додатки</w:t>
      </w:r>
      <w:bookmarkEnd w:id="6"/>
    </w:p>
    <w:p w14:paraId="71A49CE5" w14:textId="77777777" w:rsidR="00415F30" w:rsidRDefault="00415F30" w:rsidP="00415F30">
      <w:pPr>
        <w:jc w:val="both"/>
        <w:rPr>
          <w:rFonts w:ascii="Geometria" w:hAnsi="Geometria"/>
          <w:sz w:val="28"/>
          <w:szCs w:val="28"/>
          <w:lang w:val="uk-UA"/>
        </w:rPr>
      </w:pPr>
    </w:p>
    <w:p w14:paraId="5323FB25" w14:textId="1C08F8CE" w:rsidR="00415F30" w:rsidRPr="009907F8" w:rsidRDefault="00415F30" w:rsidP="0014144E">
      <w:pPr>
        <w:pStyle w:val="Heading2"/>
        <w:numPr>
          <w:ilvl w:val="0"/>
          <w:numId w:val="0"/>
        </w:numPr>
        <w:jc w:val="center"/>
        <w:rPr>
          <w:rFonts w:ascii="Geometria" w:hAnsi="Geometria" w:cs="Times New Roman"/>
          <w:b/>
          <w:bCs/>
          <w:color w:val="002060"/>
          <w:sz w:val="28"/>
          <w:szCs w:val="28"/>
          <w:lang w:val="uk-UA"/>
        </w:rPr>
      </w:pPr>
      <w:bookmarkStart w:id="7" w:name="_Toc164000926"/>
      <w:r w:rsidRPr="009907F8">
        <w:rPr>
          <w:rFonts w:ascii="Geometria" w:hAnsi="Geometria"/>
          <w:b/>
          <w:bCs/>
          <w:color w:val="002060"/>
          <w:sz w:val="28"/>
          <w:szCs w:val="28"/>
          <w:lang w:val="uk-UA"/>
        </w:rPr>
        <w:t xml:space="preserve">Зразок рішення органу місцевого самоврядування про впровадження автоматизованої системи обліку оплати проїзду, затвердження </w:t>
      </w:r>
      <w:r w:rsidRPr="009907F8">
        <w:rPr>
          <w:rFonts w:ascii="Geometria" w:hAnsi="Geometria" w:cs="Times New Roman"/>
          <w:b/>
          <w:bCs/>
          <w:color w:val="002060"/>
          <w:sz w:val="28"/>
          <w:szCs w:val="28"/>
          <w:lang w:val="uk-UA"/>
        </w:rPr>
        <w:t xml:space="preserve">Порядку функціонування та вимог до </w:t>
      </w:r>
      <w:r w:rsidRPr="009907F8">
        <w:rPr>
          <w:rFonts w:ascii="Geometria" w:hAnsi="Geometria"/>
          <w:b/>
          <w:bCs/>
          <w:color w:val="002060"/>
          <w:sz w:val="28"/>
          <w:szCs w:val="28"/>
          <w:lang w:val="uk-UA"/>
        </w:rPr>
        <w:t xml:space="preserve">автоматизованої системи обліку оплати проїзду та </w:t>
      </w:r>
      <w:r w:rsidRPr="009907F8">
        <w:rPr>
          <w:rFonts w:ascii="Geometria" w:hAnsi="Geometria" w:cs="Times New Roman"/>
          <w:b/>
          <w:bCs/>
          <w:color w:val="002060"/>
          <w:sz w:val="28"/>
          <w:szCs w:val="28"/>
          <w:lang w:val="uk-UA"/>
        </w:rPr>
        <w:t xml:space="preserve">Положення про умови проведення конкурсу з відбору інвестора (оператора) для впровадження </w:t>
      </w:r>
      <w:r w:rsidRPr="009907F8">
        <w:rPr>
          <w:rFonts w:ascii="Geometria" w:hAnsi="Geometria"/>
          <w:b/>
          <w:bCs/>
          <w:color w:val="002060"/>
          <w:sz w:val="28"/>
          <w:szCs w:val="28"/>
          <w:lang w:val="uk-UA"/>
        </w:rPr>
        <w:t>автоматизованої системи обліку оплати проїзду</w:t>
      </w:r>
      <w:bookmarkEnd w:id="7"/>
    </w:p>
    <w:p w14:paraId="2666A152" w14:textId="77777777" w:rsidR="00415F30" w:rsidRDefault="00415F30" w:rsidP="00415F30">
      <w:pPr>
        <w:jc w:val="both"/>
        <w:rPr>
          <w:rFonts w:ascii="Geometria" w:hAnsi="Geometria"/>
          <w:sz w:val="28"/>
          <w:szCs w:val="28"/>
          <w:lang w:val="uk-UA"/>
        </w:rPr>
      </w:pPr>
    </w:p>
    <w:p w14:paraId="4A478953" w14:textId="77777777" w:rsidR="00415F30" w:rsidRDefault="00415F30" w:rsidP="00415F30">
      <w:pPr>
        <w:jc w:val="both"/>
        <w:rPr>
          <w:rFonts w:ascii="Geometria" w:hAnsi="Geometria"/>
          <w:sz w:val="28"/>
          <w:szCs w:val="28"/>
          <w:lang w:val="uk-UA"/>
        </w:rPr>
      </w:pPr>
    </w:p>
    <w:p w14:paraId="356C1A62" w14:textId="77777777" w:rsidR="00415F30" w:rsidRPr="00422DE2" w:rsidRDefault="00415F30" w:rsidP="00415F30">
      <w:pPr>
        <w:ind w:hanging="426"/>
        <w:jc w:val="center"/>
        <w:rPr>
          <w:rFonts w:ascii="Geometria" w:hAnsi="Geometria"/>
          <w:sz w:val="28"/>
          <w:szCs w:val="28"/>
          <w:lang w:val="uk-UA"/>
        </w:rPr>
      </w:pPr>
      <w:r w:rsidRPr="00422DE2">
        <w:rPr>
          <w:rFonts w:ascii="Geometria" w:hAnsi="Geometria"/>
          <w:sz w:val="28"/>
          <w:szCs w:val="28"/>
          <w:lang w:val="uk-UA"/>
        </w:rPr>
        <w:t>УКРАЇНА</w:t>
      </w:r>
    </w:p>
    <w:p w14:paraId="0F3CE44B" w14:textId="77777777" w:rsidR="00415F30" w:rsidRDefault="00415F30" w:rsidP="00415F30">
      <w:pPr>
        <w:ind w:hanging="426"/>
        <w:jc w:val="center"/>
        <w:rPr>
          <w:rFonts w:ascii="Geometria" w:hAnsi="Geometria"/>
          <w:sz w:val="28"/>
          <w:szCs w:val="28"/>
          <w:lang w:val="uk-UA"/>
        </w:rPr>
      </w:pPr>
      <w:r w:rsidRPr="0023177E">
        <w:rPr>
          <w:rFonts w:ascii="Geometria" w:hAnsi="Geometria"/>
          <w:sz w:val="28"/>
          <w:szCs w:val="28"/>
          <w:highlight w:val="green"/>
          <w:lang w:val="uk-UA"/>
        </w:rPr>
        <w:t>____________</w:t>
      </w:r>
      <w:r w:rsidRPr="00422DE2">
        <w:rPr>
          <w:rFonts w:ascii="Geometria" w:hAnsi="Geometria"/>
          <w:sz w:val="28"/>
          <w:szCs w:val="28"/>
          <w:lang w:val="uk-UA"/>
        </w:rPr>
        <w:t xml:space="preserve"> РАДА</w:t>
      </w:r>
    </w:p>
    <w:p w14:paraId="2E0EB7B0" w14:textId="77777777" w:rsidR="00415F30" w:rsidRDefault="00415F30" w:rsidP="00415F30">
      <w:pPr>
        <w:ind w:hanging="426"/>
        <w:jc w:val="center"/>
        <w:rPr>
          <w:rFonts w:ascii="Geometria" w:hAnsi="Geometria"/>
          <w:sz w:val="28"/>
          <w:szCs w:val="28"/>
          <w:lang w:val="uk-UA"/>
        </w:rPr>
      </w:pPr>
      <w:r w:rsidRPr="0023177E">
        <w:rPr>
          <w:rFonts w:ascii="Geometria" w:hAnsi="Geometria"/>
          <w:sz w:val="28"/>
          <w:szCs w:val="28"/>
          <w:highlight w:val="green"/>
          <w:lang w:val="uk-UA"/>
        </w:rPr>
        <w:t>__________</w:t>
      </w:r>
      <w:r w:rsidRPr="00422DE2">
        <w:rPr>
          <w:rFonts w:ascii="Geometria" w:hAnsi="Geometria"/>
          <w:sz w:val="28"/>
          <w:szCs w:val="28"/>
          <w:lang w:val="uk-UA"/>
        </w:rPr>
        <w:t xml:space="preserve"> РАЙОНУ</w:t>
      </w:r>
    </w:p>
    <w:p w14:paraId="05A99563" w14:textId="77777777" w:rsidR="00415F30" w:rsidRDefault="00415F30" w:rsidP="00415F30">
      <w:pPr>
        <w:ind w:hanging="426"/>
        <w:jc w:val="center"/>
        <w:rPr>
          <w:rFonts w:ascii="Geometria" w:hAnsi="Geometria"/>
          <w:sz w:val="28"/>
          <w:szCs w:val="28"/>
          <w:lang w:val="en-US"/>
        </w:rPr>
      </w:pPr>
      <w:r w:rsidRPr="0023177E">
        <w:rPr>
          <w:rFonts w:ascii="Geometria" w:hAnsi="Geometria"/>
          <w:sz w:val="28"/>
          <w:szCs w:val="28"/>
          <w:highlight w:val="green"/>
          <w:lang w:val="uk-UA"/>
        </w:rPr>
        <w:t>_____________</w:t>
      </w:r>
      <w:r w:rsidRPr="00422DE2">
        <w:rPr>
          <w:rFonts w:ascii="Geometria" w:hAnsi="Geometria"/>
          <w:sz w:val="28"/>
          <w:szCs w:val="28"/>
          <w:lang w:val="uk-UA"/>
        </w:rPr>
        <w:t xml:space="preserve"> ОБЛАСТІ</w:t>
      </w:r>
    </w:p>
    <w:p w14:paraId="55D49E27" w14:textId="77777777" w:rsidR="00415F30" w:rsidRDefault="00415F30" w:rsidP="00415F30">
      <w:pPr>
        <w:ind w:hanging="426"/>
        <w:jc w:val="center"/>
        <w:rPr>
          <w:rFonts w:ascii="Geometria" w:hAnsi="Geometria"/>
          <w:sz w:val="28"/>
          <w:szCs w:val="28"/>
          <w:lang w:val="uk-UA"/>
        </w:rPr>
      </w:pPr>
    </w:p>
    <w:p w14:paraId="58C417EE" w14:textId="77777777" w:rsidR="00415F30" w:rsidRPr="001A469E" w:rsidRDefault="00415F30" w:rsidP="00415F30">
      <w:pPr>
        <w:ind w:hanging="426"/>
        <w:jc w:val="center"/>
        <w:rPr>
          <w:rFonts w:ascii="Geometria" w:hAnsi="Geometria"/>
          <w:sz w:val="28"/>
          <w:szCs w:val="28"/>
          <w:lang w:val="uk-UA"/>
        </w:rPr>
      </w:pPr>
      <w:r>
        <w:rPr>
          <w:rFonts w:ascii="Geometria" w:hAnsi="Geometria"/>
          <w:sz w:val="28"/>
          <w:szCs w:val="28"/>
          <w:lang w:val="uk-UA"/>
        </w:rPr>
        <w:t>ВИКОНАВЧИЙ КОМІТЕТ</w:t>
      </w:r>
    </w:p>
    <w:p w14:paraId="75D6F686" w14:textId="77777777" w:rsidR="00415F30" w:rsidRDefault="00415F30" w:rsidP="00415F30">
      <w:pPr>
        <w:ind w:hanging="426"/>
        <w:jc w:val="center"/>
        <w:rPr>
          <w:rFonts w:ascii="Geometria" w:hAnsi="Geometria"/>
          <w:sz w:val="28"/>
          <w:szCs w:val="28"/>
          <w:lang w:val="uk-UA"/>
        </w:rPr>
      </w:pPr>
    </w:p>
    <w:p w14:paraId="52BC768D" w14:textId="77777777" w:rsidR="00415F30" w:rsidRPr="00422DE2" w:rsidRDefault="00415F30" w:rsidP="00415F30">
      <w:pPr>
        <w:ind w:hanging="426"/>
        <w:jc w:val="center"/>
        <w:rPr>
          <w:rFonts w:ascii="Geometria" w:hAnsi="Geometria"/>
          <w:sz w:val="28"/>
          <w:szCs w:val="28"/>
          <w:lang w:val="uk-UA"/>
        </w:rPr>
      </w:pPr>
      <w:r w:rsidRPr="00422DE2">
        <w:rPr>
          <w:rFonts w:ascii="Geometria" w:hAnsi="Geometria"/>
          <w:sz w:val="28"/>
          <w:szCs w:val="28"/>
          <w:lang w:val="uk-UA"/>
        </w:rPr>
        <w:t xml:space="preserve">Р І Ш Е Н </w:t>
      </w:r>
      <w:proofErr w:type="spellStart"/>
      <w:r w:rsidRPr="00422DE2">
        <w:rPr>
          <w:rFonts w:ascii="Geometria" w:hAnsi="Geometria"/>
          <w:sz w:val="28"/>
          <w:szCs w:val="28"/>
          <w:lang w:val="uk-UA"/>
        </w:rPr>
        <w:t>Н</w:t>
      </w:r>
      <w:proofErr w:type="spellEnd"/>
      <w:r w:rsidRPr="00422DE2">
        <w:rPr>
          <w:rFonts w:ascii="Geometria" w:hAnsi="Geometria"/>
          <w:sz w:val="28"/>
          <w:szCs w:val="28"/>
          <w:lang w:val="uk-UA"/>
        </w:rPr>
        <w:t xml:space="preserve"> Я</w:t>
      </w:r>
    </w:p>
    <w:p w14:paraId="231CF370" w14:textId="77777777" w:rsidR="00415F30" w:rsidRPr="00422DE2" w:rsidRDefault="00415F30" w:rsidP="00415F30">
      <w:pPr>
        <w:jc w:val="both"/>
        <w:rPr>
          <w:rFonts w:ascii="Geometria" w:hAnsi="Geometria"/>
          <w:sz w:val="28"/>
          <w:szCs w:val="28"/>
          <w:lang w:val="uk-UA"/>
        </w:rPr>
      </w:pPr>
    </w:p>
    <w:p w14:paraId="28B3DEF7" w14:textId="77777777" w:rsidR="00415F30" w:rsidRPr="00422DE2" w:rsidRDefault="00415F30" w:rsidP="00415F30">
      <w:pPr>
        <w:jc w:val="both"/>
        <w:rPr>
          <w:rFonts w:ascii="Geometria" w:hAnsi="Geometria"/>
          <w:sz w:val="28"/>
          <w:szCs w:val="28"/>
          <w:lang w:val="uk-UA"/>
        </w:rPr>
      </w:pPr>
      <w:r w:rsidRPr="0023177E">
        <w:rPr>
          <w:rFonts w:ascii="Geometria" w:hAnsi="Geometria"/>
          <w:sz w:val="28"/>
          <w:szCs w:val="28"/>
          <w:highlight w:val="green"/>
          <w:lang w:val="uk-UA"/>
        </w:rPr>
        <w:t>___</w:t>
      </w:r>
      <w:r w:rsidRPr="00422DE2">
        <w:rPr>
          <w:rFonts w:ascii="Geometria" w:hAnsi="Geometria"/>
          <w:sz w:val="28"/>
          <w:szCs w:val="28"/>
          <w:lang w:val="uk-UA"/>
        </w:rPr>
        <w:t xml:space="preserve"> </w:t>
      </w:r>
      <w:r w:rsidRPr="0023177E">
        <w:rPr>
          <w:rFonts w:ascii="Geometria" w:hAnsi="Geometria"/>
          <w:sz w:val="28"/>
          <w:szCs w:val="28"/>
          <w:highlight w:val="green"/>
          <w:lang w:val="uk-UA"/>
        </w:rPr>
        <w:t>_______</w:t>
      </w:r>
      <w:r w:rsidRPr="00422DE2">
        <w:rPr>
          <w:rFonts w:ascii="Geometria" w:hAnsi="Geometria"/>
          <w:sz w:val="28"/>
          <w:szCs w:val="28"/>
          <w:lang w:val="uk-UA"/>
        </w:rPr>
        <w:t xml:space="preserve"> 202</w:t>
      </w:r>
      <w:r w:rsidRPr="0023177E">
        <w:rPr>
          <w:rFonts w:ascii="Geometria" w:hAnsi="Geometria"/>
          <w:sz w:val="28"/>
          <w:szCs w:val="28"/>
          <w:highlight w:val="green"/>
          <w:lang w:val="uk-UA"/>
        </w:rPr>
        <w:t>_</w:t>
      </w:r>
      <w:r w:rsidRPr="00422DE2">
        <w:rPr>
          <w:rFonts w:ascii="Geometria" w:hAnsi="Geometria"/>
          <w:sz w:val="28"/>
          <w:szCs w:val="28"/>
          <w:lang w:val="uk-UA"/>
        </w:rPr>
        <w:t xml:space="preserve"> р                                                                      </w:t>
      </w:r>
      <w:r>
        <w:rPr>
          <w:rFonts w:ascii="Geometria" w:hAnsi="Geometria"/>
          <w:sz w:val="28"/>
          <w:szCs w:val="28"/>
          <w:lang w:val="uk-UA"/>
        </w:rPr>
        <w:t xml:space="preserve">   </w:t>
      </w:r>
      <w:r w:rsidRPr="00422DE2">
        <w:rPr>
          <w:rFonts w:ascii="Geometria" w:hAnsi="Geometria"/>
          <w:sz w:val="28"/>
          <w:szCs w:val="28"/>
          <w:lang w:val="uk-UA"/>
        </w:rPr>
        <w:t xml:space="preserve">№  </w:t>
      </w:r>
      <w:r w:rsidRPr="0023177E">
        <w:rPr>
          <w:rFonts w:ascii="Geometria" w:hAnsi="Geometria"/>
          <w:sz w:val="28"/>
          <w:szCs w:val="28"/>
          <w:highlight w:val="green"/>
          <w:lang w:val="uk-UA"/>
        </w:rPr>
        <w:t>______</w:t>
      </w:r>
    </w:p>
    <w:p w14:paraId="177D63F4" w14:textId="77777777" w:rsidR="00415F30" w:rsidRPr="00422DE2" w:rsidRDefault="00415F30" w:rsidP="00415F30">
      <w:pPr>
        <w:jc w:val="both"/>
        <w:rPr>
          <w:rFonts w:ascii="Geometria" w:hAnsi="Geometria"/>
          <w:sz w:val="28"/>
          <w:szCs w:val="28"/>
          <w:lang w:val="uk-UA"/>
        </w:rPr>
      </w:pPr>
    </w:p>
    <w:p w14:paraId="40704049" w14:textId="77777777" w:rsidR="00415F30" w:rsidRPr="00C153D2" w:rsidRDefault="00415F30" w:rsidP="00415F30">
      <w:pPr>
        <w:jc w:val="both"/>
        <w:rPr>
          <w:rFonts w:ascii="Geometria" w:hAnsi="Geometria"/>
          <w:sz w:val="28"/>
          <w:szCs w:val="28"/>
          <w:lang w:val="uk-UA"/>
        </w:rPr>
      </w:pPr>
    </w:p>
    <w:p w14:paraId="2D5F16A6" w14:textId="77777777" w:rsidR="00415F30" w:rsidRDefault="00415F30" w:rsidP="00415F30">
      <w:pPr>
        <w:contextualSpacing/>
        <w:rPr>
          <w:rFonts w:ascii="Geometria" w:hAnsi="Geometria"/>
          <w:sz w:val="28"/>
          <w:szCs w:val="28"/>
          <w:lang w:val="uk-UA"/>
        </w:rPr>
      </w:pPr>
      <w:r w:rsidRPr="00001B5C">
        <w:rPr>
          <w:rFonts w:ascii="Geometria" w:hAnsi="Geometria"/>
          <w:sz w:val="28"/>
          <w:szCs w:val="28"/>
          <w:lang w:val="uk-UA"/>
        </w:rPr>
        <w:t xml:space="preserve">Про </w:t>
      </w:r>
      <w:r>
        <w:rPr>
          <w:rFonts w:ascii="Geometria" w:hAnsi="Geometria"/>
          <w:sz w:val="28"/>
          <w:szCs w:val="28"/>
          <w:lang w:val="uk-UA"/>
        </w:rPr>
        <w:t xml:space="preserve">впровадження </w:t>
      </w:r>
      <w:r w:rsidRPr="00001B5C">
        <w:rPr>
          <w:rFonts w:ascii="Geometria" w:hAnsi="Geometria"/>
          <w:sz w:val="28"/>
          <w:szCs w:val="28"/>
          <w:lang w:val="uk-UA"/>
        </w:rPr>
        <w:t>автоматизованої</w:t>
      </w:r>
    </w:p>
    <w:p w14:paraId="33F4A7E3" w14:textId="77777777" w:rsidR="00415F30" w:rsidRDefault="00415F30" w:rsidP="00415F30">
      <w:pPr>
        <w:contextualSpacing/>
        <w:rPr>
          <w:rFonts w:ascii="Geometria" w:hAnsi="Geometria"/>
          <w:sz w:val="28"/>
          <w:szCs w:val="28"/>
          <w:lang w:val="uk-UA"/>
        </w:rPr>
      </w:pPr>
      <w:r>
        <w:rPr>
          <w:rFonts w:ascii="Geometria" w:hAnsi="Geometria"/>
          <w:sz w:val="28"/>
          <w:szCs w:val="28"/>
          <w:lang w:val="uk-UA"/>
        </w:rPr>
        <w:t xml:space="preserve">системи обліку </w:t>
      </w:r>
      <w:r w:rsidRPr="00001B5C">
        <w:rPr>
          <w:rFonts w:ascii="Geometria" w:hAnsi="Geometria"/>
          <w:sz w:val="28"/>
          <w:szCs w:val="28"/>
          <w:lang w:val="uk-UA"/>
        </w:rPr>
        <w:t>оплати проїзду</w:t>
      </w:r>
    </w:p>
    <w:p w14:paraId="4BD9712D" w14:textId="77777777" w:rsidR="00415F30" w:rsidRDefault="00415F30" w:rsidP="00415F30">
      <w:pPr>
        <w:contextualSpacing/>
        <w:rPr>
          <w:rFonts w:ascii="Geometria" w:hAnsi="Geometria"/>
          <w:sz w:val="28"/>
          <w:szCs w:val="28"/>
          <w:lang w:val="uk-UA"/>
        </w:rPr>
      </w:pPr>
      <w:r w:rsidRPr="00001B5C">
        <w:rPr>
          <w:rFonts w:ascii="Geometria" w:hAnsi="Geometria"/>
          <w:sz w:val="28"/>
          <w:szCs w:val="28"/>
          <w:lang w:val="uk-UA"/>
        </w:rPr>
        <w:t>в міському пасажирському транспорті</w:t>
      </w:r>
    </w:p>
    <w:p w14:paraId="6FD7B0A6" w14:textId="77777777" w:rsidR="00415F30" w:rsidRDefault="00415F30" w:rsidP="00415F30">
      <w:pPr>
        <w:contextualSpacing/>
        <w:rPr>
          <w:rFonts w:ascii="Geometria" w:hAnsi="Geometria"/>
          <w:sz w:val="28"/>
          <w:szCs w:val="28"/>
          <w:lang w:val="uk-UA"/>
        </w:rPr>
      </w:pPr>
      <w:r>
        <w:rPr>
          <w:rFonts w:ascii="Geometria" w:hAnsi="Geometria"/>
          <w:sz w:val="28"/>
          <w:szCs w:val="28"/>
          <w:lang w:val="uk-UA"/>
        </w:rPr>
        <w:t>загального користування</w:t>
      </w:r>
    </w:p>
    <w:p w14:paraId="40A0C053" w14:textId="77777777" w:rsidR="00415F30" w:rsidRDefault="00415F30" w:rsidP="00415F30">
      <w:pPr>
        <w:contextualSpacing/>
        <w:rPr>
          <w:rFonts w:ascii="Geometria" w:hAnsi="Geometria"/>
          <w:sz w:val="28"/>
          <w:szCs w:val="28"/>
          <w:lang w:val="uk-UA"/>
        </w:rPr>
      </w:pPr>
      <w:r w:rsidRPr="00001B5C">
        <w:rPr>
          <w:rFonts w:ascii="Geometria" w:hAnsi="Geometria"/>
          <w:sz w:val="28"/>
          <w:szCs w:val="28"/>
          <w:lang w:val="uk-UA"/>
        </w:rPr>
        <w:t xml:space="preserve">на території </w:t>
      </w:r>
      <w:r w:rsidRPr="009443A5">
        <w:rPr>
          <w:rFonts w:ascii="Geometria" w:hAnsi="Geometria"/>
          <w:sz w:val="28"/>
          <w:szCs w:val="28"/>
          <w:highlight w:val="green"/>
          <w:lang w:val="uk-UA"/>
        </w:rPr>
        <w:t>______________</w:t>
      </w:r>
    </w:p>
    <w:p w14:paraId="71FEF8E8" w14:textId="77777777" w:rsidR="00415F30" w:rsidRPr="00001B5C" w:rsidRDefault="00415F30" w:rsidP="00415F30">
      <w:pPr>
        <w:contextualSpacing/>
        <w:rPr>
          <w:rFonts w:ascii="Geometria" w:hAnsi="Geometria"/>
          <w:sz w:val="28"/>
          <w:szCs w:val="28"/>
          <w:lang w:val="uk-UA"/>
        </w:rPr>
      </w:pPr>
      <w:r w:rsidRPr="00001B5C">
        <w:rPr>
          <w:rFonts w:ascii="Geometria" w:hAnsi="Geometria"/>
          <w:sz w:val="28"/>
          <w:szCs w:val="28"/>
          <w:lang w:val="uk-UA"/>
        </w:rPr>
        <w:t>територіальної громади</w:t>
      </w:r>
    </w:p>
    <w:p w14:paraId="5D9FC46E" w14:textId="77777777" w:rsidR="00415F30" w:rsidRPr="00001B5C" w:rsidRDefault="00415F30" w:rsidP="00415F30">
      <w:pPr>
        <w:jc w:val="both"/>
        <w:rPr>
          <w:rFonts w:ascii="Geometria" w:hAnsi="Geometria"/>
          <w:sz w:val="28"/>
          <w:szCs w:val="28"/>
          <w:lang w:val="uk-UA"/>
        </w:rPr>
      </w:pPr>
    </w:p>
    <w:p w14:paraId="553F9C62" w14:textId="77777777" w:rsidR="00415F30" w:rsidRPr="00001B5C" w:rsidRDefault="00415F30" w:rsidP="00415F30">
      <w:pPr>
        <w:jc w:val="both"/>
        <w:rPr>
          <w:rFonts w:ascii="Geometria" w:hAnsi="Geometria"/>
          <w:sz w:val="28"/>
          <w:szCs w:val="28"/>
          <w:lang w:val="uk-UA"/>
        </w:rPr>
      </w:pPr>
    </w:p>
    <w:p w14:paraId="045F2F13" w14:textId="77777777" w:rsidR="00415F30" w:rsidRPr="00001B5C" w:rsidRDefault="00415F30" w:rsidP="00415F30">
      <w:pPr>
        <w:ind w:firstLine="720"/>
        <w:jc w:val="both"/>
        <w:rPr>
          <w:rFonts w:ascii="Geometria" w:hAnsi="Geometria"/>
          <w:sz w:val="28"/>
          <w:szCs w:val="28"/>
          <w:lang w:val="uk-UA"/>
        </w:rPr>
      </w:pPr>
      <w:r w:rsidRPr="00001B5C">
        <w:rPr>
          <w:rFonts w:ascii="Geometria" w:hAnsi="Geometria"/>
          <w:sz w:val="28"/>
          <w:szCs w:val="28"/>
          <w:lang w:val="uk-UA"/>
        </w:rPr>
        <w:t xml:space="preserve">Керуючись підпунктами 10¹ та 10² пункту «а» статті 30 Закону України «Про місцеве самоврядування в Україні», частиною 9 статті 6 та статтею 7 Закону України «Про автомобільний транспорт», </w:t>
      </w:r>
      <w:r w:rsidRPr="009443A5">
        <w:rPr>
          <w:rFonts w:ascii="Geometria" w:hAnsi="Geometria"/>
          <w:sz w:val="28"/>
          <w:szCs w:val="28"/>
          <w:highlight w:val="yellow"/>
          <w:lang w:val="uk-UA"/>
        </w:rPr>
        <w:t>частиною 4 статті 8 Закону України «Про міський електричний транспорт»</w:t>
      </w:r>
      <w:r w:rsidRPr="00001B5C">
        <w:rPr>
          <w:rFonts w:ascii="Geometria" w:hAnsi="Geometria"/>
          <w:sz w:val="28"/>
          <w:szCs w:val="28"/>
          <w:lang w:val="uk-UA"/>
        </w:rPr>
        <w:t xml:space="preserve">, Правилами надання послуг пасажирського автомобільного транспорту, затвердженими постановою Кабінету Міністрів України від 18 лютого 1997 р. № 176, Порядком організації перевезень пасажирів та багажу автомобільним транспортом, затвердженим наказом Міністерства інфраструктури України від 15 </w:t>
      </w:r>
      <w:r w:rsidRPr="00001B5C">
        <w:rPr>
          <w:rFonts w:ascii="Geometria" w:hAnsi="Geometria"/>
          <w:sz w:val="28"/>
          <w:szCs w:val="28"/>
          <w:lang w:val="uk-UA"/>
        </w:rPr>
        <w:lastRenderedPageBreak/>
        <w:t>липня 2013 р. № 480, зареєстрованим у Міністерстві юстиції України 31 липня 2013 р. за №</w:t>
      </w:r>
      <w:r w:rsidRPr="00001B5C">
        <w:rPr>
          <w:rFonts w:ascii="Geometria" w:hAnsi="Geometria"/>
          <w:sz w:val="28"/>
          <w:szCs w:val="28"/>
          <w:lang w:val="en-US"/>
        </w:rPr>
        <w:t> </w:t>
      </w:r>
      <w:r w:rsidRPr="00001B5C">
        <w:rPr>
          <w:rFonts w:ascii="Geometria" w:hAnsi="Geometria"/>
          <w:sz w:val="28"/>
          <w:szCs w:val="28"/>
          <w:lang w:val="uk-UA"/>
        </w:rPr>
        <w:t xml:space="preserve">1282/23814, з метою підвищення якості та ефективності надання послуг з перевезень пасажирів міським </w:t>
      </w:r>
      <w:r>
        <w:rPr>
          <w:rFonts w:ascii="Geometria" w:hAnsi="Geometria"/>
          <w:sz w:val="28"/>
          <w:szCs w:val="28"/>
          <w:lang w:val="uk-UA"/>
        </w:rPr>
        <w:t>пасажирським транспортом (</w:t>
      </w:r>
      <w:r w:rsidRPr="00B16317">
        <w:rPr>
          <w:rFonts w:ascii="Geometria" w:hAnsi="Geometria"/>
          <w:sz w:val="28"/>
          <w:szCs w:val="28"/>
          <w:highlight w:val="yellow"/>
          <w:lang w:val="uk-UA"/>
        </w:rPr>
        <w:t>і приміським автомобільним та електричним транспортом</w:t>
      </w:r>
      <w:r>
        <w:rPr>
          <w:rFonts w:ascii="Geometria" w:hAnsi="Geometria"/>
          <w:sz w:val="28"/>
          <w:szCs w:val="28"/>
          <w:lang w:val="uk-UA"/>
        </w:rPr>
        <w:t>)</w:t>
      </w:r>
      <w:r w:rsidRPr="00001B5C">
        <w:rPr>
          <w:rFonts w:ascii="Geometria" w:hAnsi="Geometria"/>
          <w:sz w:val="28"/>
          <w:szCs w:val="28"/>
          <w:lang w:val="uk-UA"/>
        </w:rPr>
        <w:t xml:space="preserve"> на маршрутах загального користування, забезпечення обліку оплати проїзду та фактично наданих послуг з перевезення пільгових та інших категорій пасажирів, виконавчий комітет </w:t>
      </w:r>
      <w:r w:rsidRPr="009443A5">
        <w:rPr>
          <w:rFonts w:ascii="Geometria" w:hAnsi="Geometria"/>
          <w:sz w:val="28"/>
          <w:szCs w:val="28"/>
          <w:highlight w:val="green"/>
          <w:lang w:val="uk-UA"/>
        </w:rPr>
        <w:t>____________________</w:t>
      </w:r>
      <w:r w:rsidRPr="00001B5C">
        <w:rPr>
          <w:rFonts w:ascii="Geometria" w:hAnsi="Geometria"/>
          <w:sz w:val="28"/>
          <w:szCs w:val="28"/>
          <w:lang w:val="uk-UA"/>
        </w:rPr>
        <w:t xml:space="preserve"> ради</w:t>
      </w:r>
    </w:p>
    <w:p w14:paraId="529DACB7" w14:textId="77777777" w:rsidR="00415F30" w:rsidRPr="00001B5C" w:rsidRDefault="00415F30" w:rsidP="00415F30">
      <w:pPr>
        <w:jc w:val="both"/>
        <w:rPr>
          <w:rFonts w:ascii="Geometria" w:hAnsi="Geometria"/>
          <w:sz w:val="28"/>
          <w:szCs w:val="28"/>
          <w:lang w:val="uk-UA"/>
        </w:rPr>
      </w:pPr>
    </w:p>
    <w:p w14:paraId="05F7C6E5" w14:textId="77777777" w:rsidR="00415F30" w:rsidRPr="00001B5C" w:rsidRDefault="00415F30" w:rsidP="00415F30">
      <w:pPr>
        <w:jc w:val="both"/>
        <w:rPr>
          <w:rFonts w:ascii="Geometria" w:hAnsi="Geometria"/>
          <w:sz w:val="28"/>
          <w:szCs w:val="28"/>
          <w:lang w:val="uk-UA"/>
        </w:rPr>
      </w:pPr>
      <w:r w:rsidRPr="00001B5C">
        <w:rPr>
          <w:rFonts w:ascii="Geometria" w:hAnsi="Geometria"/>
          <w:sz w:val="28"/>
          <w:szCs w:val="28"/>
          <w:lang w:val="uk-UA"/>
        </w:rPr>
        <w:t>ВИРІШИВ:</w:t>
      </w:r>
    </w:p>
    <w:p w14:paraId="0D95ED93" w14:textId="77777777" w:rsidR="00415F30" w:rsidRPr="00001B5C" w:rsidRDefault="00415F30" w:rsidP="00415F30">
      <w:pPr>
        <w:jc w:val="both"/>
        <w:rPr>
          <w:rFonts w:ascii="Geometria" w:hAnsi="Geometria"/>
          <w:sz w:val="28"/>
          <w:szCs w:val="28"/>
          <w:lang w:val="uk-UA"/>
        </w:rPr>
      </w:pPr>
    </w:p>
    <w:p w14:paraId="4BC7E496" w14:textId="77777777" w:rsidR="00415F30" w:rsidRDefault="00415F30" w:rsidP="00415F30">
      <w:pPr>
        <w:jc w:val="both"/>
        <w:rPr>
          <w:rFonts w:ascii="Geometria" w:hAnsi="Geometria"/>
          <w:sz w:val="28"/>
          <w:szCs w:val="28"/>
          <w:lang w:val="uk-UA"/>
        </w:rPr>
      </w:pPr>
      <w:r w:rsidRPr="00001B5C">
        <w:rPr>
          <w:rFonts w:ascii="Geometria" w:hAnsi="Geometria"/>
          <w:sz w:val="28"/>
          <w:szCs w:val="28"/>
          <w:lang w:val="uk-UA"/>
        </w:rPr>
        <w:t xml:space="preserve">1. Впровадити автоматизовану систему обліку оплати проїзду в міському пасажирському транспорті загального користування у </w:t>
      </w:r>
      <w:r w:rsidRPr="00855BF2">
        <w:rPr>
          <w:rFonts w:ascii="Geometria" w:hAnsi="Geometria"/>
          <w:sz w:val="28"/>
          <w:szCs w:val="28"/>
          <w:highlight w:val="green"/>
          <w:lang w:val="uk-UA"/>
        </w:rPr>
        <w:t>__________</w:t>
      </w:r>
      <w:r w:rsidRPr="00001B5C">
        <w:rPr>
          <w:rFonts w:ascii="Geometria" w:hAnsi="Geometria"/>
          <w:sz w:val="28"/>
          <w:szCs w:val="28"/>
          <w:lang w:val="uk-UA"/>
        </w:rPr>
        <w:t xml:space="preserve"> територіальній громаді.</w:t>
      </w:r>
    </w:p>
    <w:p w14:paraId="4E993392" w14:textId="77777777" w:rsidR="00415F30" w:rsidRPr="00001B5C" w:rsidRDefault="00415F30" w:rsidP="00415F30">
      <w:pPr>
        <w:jc w:val="both"/>
        <w:rPr>
          <w:rFonts w:ascii="Geometria" w:hAnsi="Geometria"/>
          <w:sz w:val="28"/>
          <w:szCs w:val="28"/>
          <w:lang w:val="uk-UA"/>
        </w:rPr>
      </w:pPr>
      <w:r>
        <w:rPr>
          <w:rFonts w:ascii="Geometria" w:hAnsi="Geometria"/>
          <w:sz w:val="28"/>
          <w:szCs w:val="28"/>
          <w:lang w:val="uk-UA"/>
        </w:rPr>
        <w:t xml:space="preserve">2. </w:t>
      </w:r>
      <w:r w:rsidRPr="00001B5C">
        <w:rPr>
          <w:rFonts w:ascii="Geometria" w:hAnsi="Geometria"/>
          <w:sz w:val="28"/>
          <w:szCs w:val="28"/>
          <w:lang w:val="uk-UA"/>
        </w:rPr>
        <w:t xml:space="preserve">Затвердити Порядок функціонування та вимоги до автоматизованої системи обліку оплати проїзду в міському пасажирському транспорті загального користування у </w:t>
      </w:r>
      <w:r w:rsidRPr="00855BF2">
        <w:rPr>
          <w:rFonts w:ascii="Geometria" w:hAnsi="Geometria"/>
          <w:sz w:val="28"/>
          <w:szCs w:val="28"/>
          <w:highlight w:val="green"/>
          <w:lang w:val="uk-UA"/>
        </w:rPr>
        <w:t>__________</w:t>
      </w:r>
      <w:r w:rsidRPr="00001B5C">
        <w:rPr>
          <w:rFonts w:ascii="Geometria" w:hAnsi="Geometria"/>
          <w:sz w:val="28"/>
          <w:szCs w:val="28"/>
          <w:lang w:val="uk-UA"/>
        </w:rPr>
        <w:t xml:space="preserve"> територіальній громаді, що додається.</w:t>
      </w:r>
    </w:p>
    <w:p w14:paraId="665C4326" w14:textId="77777777" w:rsidR="00415F30" w:rsidRPr="00001B5C" w:rsidRDefault="00415F30" w:rsidP="00415F30">
      <w:pPr>
        <w:jc w:val="both"/>
        <w:rPr>
          <w:rFonts w:ascii="Geometria" w:hAnsi="Geometria"/>
          <w:sz w:val="28"/>
          <w:szCs w:val="28"/>
          <w:lang w:val="uk-UA"/>
        </w:rPr>
      </w:pPr>
      <w:r>
        <w:rPr>
          <w:rFonts w:ascii="Geometria" w:hAnsi="Geometria"/>
          <w:sz w:val="28"/>
          <w:szCs w:val="28"/>
          <w:lang w:val="uk-UA"/>
        </w:rPr>
        <w:t>3</w:t>
      </w:r>
      <w:r w:rsidRPr="00001B5C">
        <w:rPr>
          <w:rFonts w:ascii="Geometria" w:hAnsi="Geometria"/>
          <w:sz w:val="28"/>
          <w:szCs w:val="28"/>
          <w:lang w:val="uk-UA"/>
        </w:rPr>
        <w:t xml:space="preserve">. Затвердити Положення про умови проведення конкурсу з відбору інвестора (оператора) для впровадження автоматизованої системи обліку оплати проїзду в міському пасажирському транспорті загального користування у </w:t>
      </w:r>
      <w:r w:rsidRPr="00855BF2">
        <w:rPr>
          <w:rFonts w:ascii="Geometria" w:hAnsi="Geometria"/>
          <w:sz w:val="28"/>
          <w:szCs w:val="28"/>
          <w:highlight w:val="green"/>
          <w:lang w:val="uk-UA"/>
        </w:rPr>
        <w:t>__________</w:t>
      </w:r>
      <w:r w:rsidRPr="00001B5C">
        <w:rPr>
          <w:rFonts w:ascii="Geometria" w:hAnsi="Geometria"/>
          <w:sz w:val="28"/>
          <w:szCs w:val="28"/>
          <w:lang w:val="uk-UA"/>
        </w:rPr>
        <w:t xml:space="preserve"> територіальній громаді, що додається.</w:t>
      </w:r>
    </w:p>
    <w:p w14:paraId="7C890435" w14:textId="77777777" w:rsidR="00415F30" w:rsidRPr="00001B5C" w:rsidRDefault="00415F30" w:rsidP="00415F30">
      <w:pPr>
        <w:jc w:val="both"/>
        <w:rPr>
          <w:rFonts w:ascii="Geometria" w:hAnsi="Geometria"/>
          <w:sz w:val="28"/>
          <w:szCs w:val="28"/>
          <w:lang w:val="uk-UA"/>
        </w:rPr>
      </w:pPr>
      <w:r w:rsidRPr="00001B5C">
        <w:rPr>
          <w:rFonts w:ascii="Geometria" w:hAnsi="Geometria"/>
          <w:sz w:val="28"/>
          <w:szCs w:val="28"/>
          <w:lang w:val="uk-UA"/>
        </w:rPr>
        <w:t>4. Рішення набирає чинності з дня його офіційного опублікування.</w:t>
      </w:r>
    </w:p>
    <w:p w14:paraId="2F736BAD" w14:textId="77777777" w:rsidR="00415F30" w:rsidRPr="00001B5C" w:rsidRDefault="00415F30" w:rsidP="00415F30">
      <w:pPr>
        <w:jc w:val="both"/>
        <w:rPr>
          <w:rFonts w:ascii="Geometria" w:hAnsi="Geometria"/>
          <w:sz w:val="28"/>
          <w:szCs w:val="28"/>
          <w:lang w:val="uk-UA"/>
        </w:rPr>
      </w:pPr>
      <w:r w:rsidRPr="00001B5C">
        <w:rPr>
          <w:rFonts w:ascii="Geometria" w:hAnsi="Geometria"/>
          <w:sz w:val="28"/>
          <w:szCs w:val="28"/>
          <w:lang w:val="uk-UA"/>
        </w:rPr>
        <w:t xml:space="preserve">5. Контроль за виконанням рішення покласти на заступника </w:t>
      </w:r>
      <w:r w:rsidRPr="00855BF2">
        <w:rPr>
          <w:rFonts w:ascii="Geometria" w:hAnsi="Geometria"/>
          <w:sz w:val="28"/>
          <w:szCs w:val="28"/>
          <w:highlight w:val="green"/>
          <w:lang w:val="uk-UA"/>
        </w:rPr>
        <w:t>___________</w:t>
      </w:r>
      <w:r w:rsidRPr="00001B5C">
        <w:rPr>
          <w:rFonts w:ascii="Geometria" w:hAnsi="Geometria"/>
          <w:sz w:val="28"/>
          <w:szCs w:val="28"/>
          <w:lang w:val="uk-UA"/>
        </w:rPr>
        <w:t xml:space="preserve"> голови відповідно до розподілу функціональних обов’язків.</w:t>
      </w:r>
    </w:p>
    <w:p w14:paraId="79F6A097" w14:textId="77777777" w:rsidR="00415F30" w:rsidRPr="00001B5C" w:rsidRDefault="00415F30" w:rsidP="00415F30">
      <w:pPr>
        <w:jc w:val="both"/>
        <w:rPr>
          <w:rFonts w:ascii="Geometria" w:hAnsi="Geometria"/>
          <w:sz w:val="28"/>
          <w:szCs w:val="28"/>
          <w:lang w:val="uk-UA"/>
        </w:rPr>
      </w:pPr>
    </w:p>
    <w:p w14:paraId="057BAB68" w14:textId="77777777" w:rsidR="00415F30" w:rsidRPr="00001B5C" w:rsidRDefault="00415F30" w:rsidP="00415F30">
      <w:pPr>
        <w:jc w:val="both"/>
        <w:rPr>
          <w:rFonts w:ascii="Geometria" w:hAnsi="Geometria"/>
          <w:sz w:val="28"/>
          <w:szCs w:val="28"/>
          <w:lang w:val="uk-UA"/>
        </w:rPr>
      </w:pPr>
    </w:p>
    <w:p w14:paraId="746B73A5" w14:textId="77777777" w:rsidR="00415F30" w:rsidRPr="00001B5C" w:rsidRDefault="00415F30" w:rsidP="00415F30">
      <w:pPr>
        <w:jc w:val="both"/>
        <w:rPr>
          <w:rFonts w:ascii="Geometria" w:hAnsi="Geometria"/>
          <w:sz w:val="28"/>
          <w:szCs w:val="28"/>
          <w:lang w:val="uk-UA"/>
        </w:rPr>
      </w:pPr>
    </w:p>
    <w:p w14:paraId="594069FD" w14:textId="77777777" w:rsidR="00415F30" w:rsidRPr="00001B5C" w:rsidRDefault="00415F30" w:rsidP="00415F30">
      <w:pPr>
        <w:jc w:val="both"/>
        <w:rPr>
          <w:rFonts w:ascii="Geometria" w:hAnsi="Geometria"/>
          <w:sz w:val="28"/>
          <w:szCs w:val="28"/>
          <w:lang w:val="uk-UA"/>
        </w:rPr>
      </w:pPr>
    </w:p>
    <w:p w14:paraId="172F023A" w14:textId="77777777" w:rsidR="00415F30" w:rsidRPr="00001B5C" w:rsidRDefault="00415F30" w:rsidP="00415F30">
      <w:pPr>
        <w:jc w:val="both"/>
        <w:rPr>
          <w:rFonts w:ascii="Geometria" w:hAnsi="Geometria"/>
          <w:sz w:val="28"/>
          <w:szCs w:val="28"/>
          <w:lang w:val="uk-UA"/>
        </w:rPr>
      </w:pPr>
    </w:p>
    <w:p w14:paraId="01753375" w14:textId="77777777" w:rsidR="00415F30" w:rsidRPr="00001B5C" w:rsidRDefault="00415F30" w:rsidP="00415F30">
      <w:pPr>
        <w:jc w:val="both"/>
        <w:rPr>
          <w:rFonts w:ascii="Geometria" w:hAnsi="Geometria"/>
          <w:sz w:val="28"/>
          <w:szCs w:val="28"/>
          <w:lang w:val="uk-UA"/>
        </w:rPr>
      </w:pPr>
    </w:p>
    <w:p w14:paraId="0843AE74" w14:textId="77777777" w:rsidR="00415F30" w:rsidRPr="00001B5C" w:rsidRDefault="00415F30" w:rsidP="00415F30">
      <w:pPr>
        <w:jc w:val="both"/>
        <w:rPr>
          <w:rFonts w:ascii="Geometria" w:hAnsi="Geometria"/>
          <w:sz w:val="28"/>
          <w:szCs w:val="28"/>
          <w:lang w:val="uk-UA"/>
        </w:rPr>
      </w:pPr>
      <w:r w:rsidRPr="00855BF2">
        <w:rPr>
          <w:rFonts w:ascii="Geometria" w:hAnsi="Geometria"/>
          <w:sz w:val="28"/>
          <w:szCs w:val="28"/>
          <w:highlight w:val="green"/>
          <w:lang w:val="uk-UA"/>
        </w:rPr>
        <w:t>Посада</w:t>
      </w:r>
      <w:r w:rsidRPr="00855BF2">
        <w:rPr>
          <w:rFonts w:ascii="Geometria" w:hAnsi="Geometria"/>
          <w:sz w:val="28"/>
          <w:szCs w:val="28"/>
          <w:highlight w:val="green"/>
          <w:lang w:val="uk-UA"/>
        </w:rPr>
        <w:tab/>
      </w:r>
      <w:r w:rsidRPr="00855BF2">
        <w:rPr>
          <w:rFonts w:ascii="Geometria" w:hAnsi="Geometria"/>
          <w:sz w:val="28"/>
          <w:szCs w:val="28"/>
          <w:highlight w:val="green"/>
          <w:lang w:val="uk-UA"/>
        </w:rPr>
        <w:tab/>
      </w:r>
      <w:r w:rsidRPr="00855BF2">
        <w:rPr>
          <w:rFonts w:ascii="Geometria" w:hAnsi="Geometria"/>
          <w:sz w:val="28"/>
          <w:szCs w:val="28"/>
          <w:highlight w:val="green"/>
          <w:lang w:val="uk-UA"/>
        </w:rPr>
        <w:tab/>
      </w:r>
      <w:r w:rsidRPr="00855BF2">
        <w:rPr>
          <w:rFonts w:ascii="Geometria" w:hAnsi="Geometria"/>
          <w:sz w:val="28"/>
          <w:szCs w:val="28"/>
          <w:highlight w:val="green"/>
          <w:lang w:val="uk-UA"/>
        </w:rPr>
        <w:tab/>
      </w:r>
      <w:r w:rsidRPr="00855BF2">
        <w:rPr>
          <w:rFonts w:ascii="Geometria" w:hAnsi="Geometria"/>
          <w:sz w:val="28"/>
          <w:szCs w:val="28"/>
          <w:highlight w:val="green"/>
          <w:lang w:val="uk-UA"/>
        </w:rPr>
        <w:tab/>
      </w:r>
      <w:r w:rsidRPr="00855BF2">
        <w:rPr>
          <w:rFonts w:ascii="Geometria" w:hAnsi="Geometria"/>
          <w:sz w:val="28"/>
          <w:szCs w:val="28"/>
          <w:highlight w:val="green"/>
          <w:lang w:val="uk-UA"/>
        </w:rPr>
        <w:tab/>
      </w:r>
      <w:r w:rsidRPr="00855BF2">
        <w:rPr>
          <w:rFonts w:ascii="Geometria" w:hAnsi="Geometria"/>
          <w:sz w:val="28"/>
          <w:szCs w:val="28"/>
          <w:highlight w:val="green"/>
          <w:lang w:val="uk-UA"/>
        </w:rPr>
        <w:tab/>
      </w:r>
      <w:r w:rsidRPr="00855BF2">
        <w:rPr>
          <w:rFonts w:ascii="Geometria" w:hAnsi="Geometria"/>
          <w:sz w:val="28"/>
          <w:szCs w:val="28"/>
          <w:highlight w:val="green"/>
          <w:lang w:val="uk-UA"/>
        </w:rPr>
        <w:tab/>
      </w:r>
      <w:r w:rsidRPr="00855BF2">
        <w:rPr>
          <w:rFonts w:ascii="Geometria" w:hAnsi="Geometria"/>
          <w:sz w:val="28"/>
          <w:szCs w:val="28"/>
          <w:highlight w:val="green"/>
          <w:lang w:val="uk-UA"/>
        </w:rPr>
        <w:tab/>
        <w:t>Ім’я ПРІЗВИЩЕ</w:t>
      </w:r>
    </w:p>
    <w:p w14:paraId="27884C4B" w14:textId="77777777" w:rsidR="00415F30" w:rsidRPr="00001B5C" w:rsidRDefault="00415F30" w:rsidP="00415F30">
      <w:pPr>
        <w:jc w:val="both"/>
        <w:rPr>
          <w:rFonts w:ascii="Geometria" w:hAnsi="Geometria"/>
          <w:sz w:val="28"/>
          <w:szCs w:val="28"/>
          <w:lang w:val="uk-UA"/>
        </w:rPr>
      </w:pPr>
      <w:r w:rsidRPr="00001B5C">
        <w:rPr>
          <w:rFonts w:ascii="Geometria" w:hAnsi="Geometria"/>
          <w:sz w:val="28"/>
          <w:szCs w:val="28"/>
          <w:lang w:val="uk-UA"/>
        </w:rPr>
        <w:br w:type="page"/>
      </w:r>
    </w:p>
    <w:p w14:paraId="32E3A869" w14:textId="77777777" w:rsidR="00415F30" w:rsidRPr="009907F8" w:rsidRDefault="00415F30" w:rsidP="009907F8">
      <w:pPr>
        <w:pStyle w:val="Heading2"/>
        <w:numPr>
          <w:ilvl w:val="0"/>
          <w:numId w:val="51"/>
        </w:numPr>
        <w:spacing w:before="120" w:after="120"/>
        <w:contextualSpacing/>
        <w:jc w:val="right"/>
        <w:rPr>
          <w:rFonts w:ascii="Geometria" w:hAnsi="Geometria"/>
          <w:b/>
          <w:bCs/>
          <w:color w:val="002060"/>
          <w:sz w:val="28"/>
          <w:szCs w:val="28"/>
          <w:lang w:val="uk-UA"/>
        </w:rPr>
      </w:pPr>
      <w:bookmarkStart w:id="8" w:name="_Toc164000927"/>
      <w:r w:rsidRPr="009907F8">
        <w:rPr>
          <w:rFonts w:ascii="Geometria" w:hAnsi="Geometria"/>
          <w:b/>
          <w:bCs/>
          <w:color w:val="002060"/>
          <w:sz w:val="28"/>
          <w:szCs w:val="28"/>
          <w:lang w:val="uk-UA"/>
        </w:rPr>
        <w:lastRenderedPageBreak/>
        <w:t>Додаток 1</w:t>
      </w:r>
      <w:bookmarkEnd w:id="8"/>
    </w:p>
    <w:p w14:paraId="62C08717" w14:textId="77777777" w:rsidR="00415F30" w:rsidRPr="00194EE2" w:rsidRDefault="00415F30" w:rsidP="00415F30">
      <w:pPr>
        <w:spacing w:before="120" w:after="120"/>
        <w:contextualSpacing/>
        <w:jc w:val="right"/>
        <w:rPr>
          <w:rFonts w:ascii="Geometria" w:hAnsi="Geometria"/>
          <w:b/>
          <w:bCs/>
          <w:color w:val="002060"/>
          <w:sz w:val="28"/>
          <w:szCs w:val="28"/>
          <w:lang w:val="uk-UA"/>
        </w:rPr>
      </w:pPr>
      <w:r w:rsidRPr="00194EE2">
        <w:rPr>
          <w:rFonts w:ascii="Geometria" w:hAnsi="Geometria"/>
          <w:b/>
          <w:bCs/>
          <w:color w:val="002060"/>
          <w:sz w:val="28"/>
          <w:szCs w:val="28"/>
          <w:lang w:val="uk-UA"/>
        </w:rPr>
        <w:t>до рішення виконавчого комітету</w:t>
      </w:r>
    </w:p>
    <w:p w14:paraId="0F0B75BB" w14:textId="77777777" w:rsidR="00415F30" w:rsidRPr="00194EE2" w:rsidRDefault="00415F30" w:rsidP="00415F30">
      <w:pPr>
        <w:spacing w:before="120" w:after="120"/>
        <w:contextualSpacing/>
        <w:jc w:val="right"/>
        <w:rPr>
          <w:rFonts w:ascii="Geometria" w:hAnsi="Geometria"/>
          <w:b/>
          <w:bCs/>
          <w:color w:val="002060"/>
          <w:sz w:val="28"/>
          <w:szCs w:val="28"/>
          <w:lang w:val="uk-UA"/>
        </w:rPr>
      </w:pPr>
      <w:r w:rsidRPr="00194EE2">
        <w:rPr>
          <w:rFonts w:ascii="Geometria" w:hAnsi="Geometria"/>
          <w:b/>
          <w:bCs/>
          <w:color w:val="002060"/>
          <w:sz w:val="28"/>
          <w:szCs w:val="28"/>
          <w:highlight w:val="green"/>
          <w:lang w:val="uk-UA"/>
        </w:rPr>
        <w:t>_______________</w:t>
      </w:r>
      <w:r w:rsidRPr="00194EE2">
        <w:rPr>
          <w:rFonts w:ascii="Geometria" w:hAnsi="Geometria"/>
          <w:b/>
          <w:bCs/>
          <w:color w:val="002060"/>
          <w:sz w:val="28"/>
          <w:szCs w:val="28"/>
          <w:lang w:val="uk-UA"/>
        </w:rPr>
        <w:t xml:space="preserve"> ради</w:t>
      </w:r>
    </w:p>
    <w:p w14:paraId="45B0462C" w14:textId="77777777" w:rsidR="00415F30" w:rsidRPr="00194EE2" w:rsidRDefault="00415F30" w:rsidP="00415F30">
      <w:pPr>
        <w:spacing w:before="120" w:after="120"/>
        <w:contextualSpacing/>
        <w:jc w:val="right"/>
        <w:rPr>
          <w:rFonts w:ascii="Geometria" w:hAnsi="Geometria"/>
          <w:sz w:val="28"/>
          <w:szCs w:val="28"/>
          <w:lang w:val="uk-UA"/>
        </w:rPr>
      </w:pPr>
      <w:r w:rsidRPr="00194EE2">
        <w:rPr>
          <w:rFonts w:ascii="Geometria" w:hAnsi="Geometria"/>
          <w:sz w:val="28"/>
          <w:szCs w:val="28"/>
          <w:highlight w:val="green"/>
          <w:lang w:val="uk-UA"/>
        </w:rPr>
        <w:t>____________</w:t>
      </w:r>
      <w:r w:rsidRPr="00194EE2">
        <w:rPr>
          <w:rFonts w:ascii="Geometria" w:hAnsi="Geometria"/>
          <w:sz w:val="28"/>
          <w:szCs w:val="28"/>
          <w:lang w:val="uk-UA"/>
        </w:rPr>
        <w:t xml:space="preserve"> № </w:t>
      </w:r>
      <w:r w:rsidRPr="00194EE2">
        <w:rPr>
          <w:rFonts w:ascii="Geometria" w:hAnsi="Geometria"/>
          <w:sz w:val="28"/>
          <w:szCs w:val="28"/>
          <w:highlight w:val="green"/>
          <w:lang w:val="uk-UA"/>
        </w:rPr>
        <w:t>____</w:t>
      </w:r>
    </w:p>
    <w:p w14:paraId="1680EB84" w14:textId="77777777" w:rsidR="00415F30" w:rsidRPr="00194EE2" w:rsidRDefault="00415F30" w:rsidP="00415F30">
      <w:pPr>
        <w:spacing w:before="120" w:after="120"/>
        <w:jc w:val="both"/>
        <w:rPr>
          <w:rFonts w:ascii="Geometria" w:hAnsi="Geometria"/>
          <w:b/>
          <w:sz w:val="28"/>
          <w:szCs w:val="28"/>
          <w:lang w:val="uk-UA"/>
        </w:rPr>
      </w:pPr>
    </w:p>
    <w:p w14:paraId="6AD7DF26" w14:textId="77777777" w:rsidR="00415F30" w:rsidRPr="00194EE2" w:rsidRDefault="00415F30" w:rsidP="00415F30">
      <w:pPr>
        <w:spacing w:before="120" w:after="120"/>
        <w:jc w:val="both"/>
        <w:rPr>
          <w:rFonts w:ascii="Geometria" w:hAnsi="Geometria"/>
          <w:b/>
          <w:sz w:val="28"/>
          <w:szCs w:val="28"/>
          <w:lang w:val="uk-UA"/>
        </w:rPr>
      </w:pPr>
    </w:p>
    <w:p w14:paraId="7698977B" w14:textId="77777777" w:rsidR="00415F30" w:rsidRPr="00194EE2" w:rsidRDefault="00415F30" w:rsidP="00415F30">
      <w:pPr>
        <w:spacing w:before="120" w:after="120"/>
        <w:jc w:val="center"/>
        <w:rPr>
          <w:rFonts w:ascii="Geometria" w:hAnsi="Geometria"/>
          <w:b/>
          <w:sz w:val="28"/>
          <w:szCs w:val="28"/>
          <w:lang w:val="uk-UA"/>
        </w:rPr>
      </w:pPr>
      <w:r w:rsidRPr="00194EE2">
        <w:rPr>
          <w:rFonts w:ascii="Geometria" w:hAnsi="Geometria"/>
          <w:b/>
          <w:sz w:val="28"/>
          <w:szCs w:val="28"/>
          <w:lang w:val="uk-UA"/>
        </w:rPr>
        <w:t>ПОРЯДОК</w:t>
      </w:r>
    </w:p>
    <w:p w14:paraId="56F8526D" w14:textId="77777777" w:rsidR="00415F30" w:rsidRPr="00194EE2" w:rsidRDefault="00415F30" w:rsidP="00415F30">
      <w:pPr>
        <w:spacing w:before="120" w:after="120"/>
        <w:jc w:val="center"/>
        <w:rPr>
          <w:rFonts w:ascii="Geometria" w:hAnsi="Geometria"/>
          <w:b/>
          <w:sz w:val="28"/>
          <w:szCs w:val="28"/>
          <w:lang w:val="uk-UA"/>
        </w:rPr>
      </w:pPr>
      <w:r w:rsidRPr="00194EE2">
        <w:rPr>
          <w:rFonts w:ascii="Geometria" w:hAnsi="Geometria"/>
          <w:b/>
          <w:sz w:val="28"/>
          <w:szCs w:val="28"/>
          <w:lang w:val="uk-UA"/>
        </w:rPr>
        <w:t xml:space="preserve">функціонування та вимоги до автоматизованої системи обліку оплати проїзду в міському пасажирському транспорті загального користування у </w:t>
      </w:r>
      <w:r w:rsidRPr="00194EE2">
        <w:rPr>
          <w:rFonts w:ascii="Geometria" w:hAnsi="Geometria"/>
          <w:b/>
          <w:sz w:val="28"/>
          <w:szCs w:val="28"/>
          <w:highlight w:val="green"/>
          <w:lang w:val="uk-UA"/>
        </w:rPr>
        <w:t>__________</w:t>
      </w:r>
      <w:r w:rsidRPr="00194EE2">
        <w:rPr>
          <w:rFonts w:ascii="Geometria" w:hAnsi="Geometria"/>
          <w:b/>
          <w:sz w:val="28"/>
          <w:szCs w:val="28"/>
          <w:lang w:val="uk-UA"/>
        </w:rPr>
        <w:t xml:space="preserve"> територіальній громаді</w:t>
      </w:r>
    </w:p>
    <w:p w14:paraId="0F7F0C79" w14:textId="77777777" w:rsidR="00415F30" w:rsidRPr="00194EE2" w:rsidRDefault="00415F30" w:rsidP="00415F30">
      <w:pPr>
        <w:spacing w:before="120" w:after="120"/>
        <w:jc w:val="both"/>
        <w:rPr>
          <w:rFonts w:ascii="Geometria" w:hAnsi="Geometria"/>
          <w:b/>
          <w:sz w:val="28"/>
          <w:szCs w:val="28"/>
          <w:lang w:val="uk-UA"/>
        </w:rPr>
      </w:pPr>
    </w:p>
    <w:p w14:paraId="180E2E83" w14:textId="77777777" w:rsidR="00415F30" w:rsidRPr="00194EE2" w:rsidRDefault="00415F30" w:rsidP="00415F30">
      <w:pPr>
        <w:spacing w:before="120" w:after="120"/>
        <w:jc w:val="center"/>
        <w:rPr>
          <w:rFonts w:ascii="Geometria" w:hAnsi="Geometria"/>
          <w:b/>
          <w:sz w:val="28"/>
          <w:szCs w:val="28"/>
          <w:lang w:val="uk-UA"/>
        </w:rPr>
      </w:pPr>
      <w:r w:rsidRPr="00194EE2">
        <w:rPr>
          <w:rFonts w:ascii="Geometria" w:hAnsi="Geometria"/>
          <w:b/>
          <w:sz w:val="28"/>
          <w:szCs w:val="28"/>
          <w:lang w:val="en-US"/>
        </w:rPr>
        <w:t>I</w:t>
      </w:r>
      <w:r w:rsidRPr="00194EE2">
        <w:rPr>
          <w:rFonts w:ascii="Geometria" w:hAnsi="Geometria"/>
          <w:b/>
          <w:sz w:val="28"/>
          <w:szCs w:val="28"/>
          <w:lang w:val="uk-UA"/>
        </w:rPr>
        <w:t>. Загальні положення</w:t>
      </w:r>
    </w:p>
    <w:p w14:paraId="731B2609" w14:textId="77777777" w:rsidR="00415F30" w:rsidRPr="00194EE2" w:rsidRDefault="00415F30" w:rsidP="00415F30">
      <w:pPr>
        <w:spacing w:before="120" w:after="120"/>
        <w:jc w:val="both"/>
        <w:rPr>
          <w:rFonts w:ascii="Geometria" w:hAnsi="Geometria"/>
          <w:b/>
          <w:sz w:val="28"/>
          <w:szCs w:val="28"/>
          <w:lang w:val="uk-UA"/>
        </w:rPr>
      </w:pPr>
    </w:p>
    <w:p w14:paraId="738F2E4A"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1. Цей Порядок</w:t>
      </w:r>
      <w:r>
        <w:rPr>
          <w:rFonts w:ascii="Geometria" w:hAnsi="Geometria"/>
          <w:sz w:val="28"/>
          <w:szCs w:val="28"/>
          <w:lang w:val="uk-UA"/>
        </w:rPr>
        <w:t>,</w:t>
      </w:r>
      <w:r w:rsidRPr="00194EE2">
        <w:rPr>
          <w:rFonts w:ascii="Geometria" w:hAnsi="Geometria"/>
          <w:sz w:val="28"/>
          <w:szCs w:val="28"/>
          <w:lang w:val="uk-UA"/>
        </w:rPr>
        <w:t xml:space="preserve"> відповідно до підпунктів 10¹ та 10² пункту «а» статті 30 Закону України «Про місцеве самоврядування в Україні», частини 9 статті 6 та статті 7 Закону України «Про автомобільний транспорт», </w:t>
      </w:r>
      <w:r w:rsidRPr="00194EE2">
        <w:rPr>
          <w:rFonts w:ascii="Geometria" w:hAnsi="Geometria"/>
          <w:sz w:val="28"/>
          <w:szCs w:val="28"/>
          <w:highlight w:val="yellow"/>
          <w:lang w:val="uk-UA"/>
        </w:rPr>
        <w:t>частини 4 статті 8 Закону України «Про міський електричний транспорт»</w:t>
      </w:r>
      <w:r w:rsidRPr="00194EE2">
        <w:rPr>
          <w:rFonts w:ascii="Geometria" w:hAnsi="Geometria"/>
          <w:sz w:val="28"/>
          <w:szCs w:val="28"/>
          <w:lang w:val="uk-UA"/>
        </w:rPr>
        <w:t xml:space="preserve">, Правил надання послуг пасажирського автомобільного транспорту, затверджених постановою Кабінету Міністрів України від 18 лютого 1997 р. № 176 та Порядку організації перевезень пасажирів та багажу автомобільним транспортом, затвердженого наказом Міністерства інфраструктури України від 15 липня 2013 року № 480, зареєстрованого у Міністерстві юстиції України 31 липня 2013 року за № 1282/23814, визначає принципи та організаційні засади побудови автоматизованої системи обліку оплати проїзду (далі – АСООП) в міському пасажирському транспорті загального користування у </w:t>
      </w:r>
      <w:r w:rsidRPr="00194EE2">
        <w:rPr>
          <w:rFonts w:ascii="Geometria" w:hAnsi="Geometria"/>
          <w:sz w:val="28"/>
          <w:szCs w:val="28"/>
          <w:highlight w:val="green"/>
          <w:lang w:val="uk-UA"/>
        </w:rPr>
        <w:t>__________</w:t>
      </w:r>
      <w:r w:rsidRPr="00194EE2">
        <w:rPr>
          <w:rFonts w:ascii="Geometria" w:hAnsi="Geometria"/>
          <w:sz w:val="28"/>
          <w:szCs w:val="28"/>
          <w:lang w:val="uk-UA"/>
        </w:rPr>
        <w:t xml:space="preserve"> територіальній громаді.</w:t>
      </w:r>
    </w:p>
    <w:p w14:paraId="56EFB302"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 xml:space="preserve">Впровадження АСООП відбуватиметься у міському пасажирському транспорті загального користування у </w:t>
      </w:r>
      <w:r w:rsidRPr="00194EE2">
        <w:rPr>
          <w:rFonts w:ascii="Geometria" w:hAnsi="Geometria"/>
          <w:sz w:val="28"/>
          <w:szCs w:val="28"/>
          <w:highlight w:val="green"/>
          <w:lang w:val="uk-UA"/>
        </w:rPr>
        <w:t>__________</w:t>
      </w:r>
      <w:r w:rsidRPr="00194EE2">
        <w:rPr>
          <w:rFonts w:ascii="Geometria" w:hAnsi="Geometria"/>
          <w:sz w:val="28"/>
          <w:szCs w:val="28"/>
          <w:lang w:val="uk-UA"/>
        </w:rPr>
        <w:t xml:space="preserve"> територіальній громаді.</w:t>
      </w:r>
    </w:p>
    <w:p w14:paraId="44B343BF" w14:textId="77777777" w:rsidR="00415F30" w:rsidRPr="00194EE2" w:rsidRDefault="00415F30" w:rsidP="00415F30">
      <w:pPr>
        <w:spacing w:before="120" w:after="120"/>
        <w:jc w:val="both"/>
        <w:rPr>
          <w:rFonts w:ascii="Geometria" w:hAnsi="Geometria"/>
          <w:sz w:val="28"/>
          <w:szCs w:val="28"/>
          <w:lang w:val="uk-UA"/>
        </w:rPr>
      </w:pPr>
    </w:p>
    <w:p w14:paraId="2C3ABF12"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2. Терміни, які вживаються у цьому Порядку, мають таке значення:</w:t>
      </w:r>
    </w:p>
    <w:p w14:paraId="64C0D05B"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автобусний маршрут загального користування – автобусний маршрут, на якому здійснюють регулярні пасажирські перевезення;</w:t>
      </w:r>
    </w:p>
    <w:p w14:paraId="54062373"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highlight w:val="yellow"/>
          <w:lang w:val="uk-UA"/>
        </w:rPr>
        <w:lastRenderedPageBreak/>
        <w:t>автобусний маршрут приміський – автобусний маршрут, який з'єднує населені пункти і протяжність якого не перевищує 50 км;</w:t>
      </w:r>
    </w:p>
    <w:p w14:paraId="0A8ADE4E"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АСООП – це програмно-технічний комплекс, призначений для здійснення обліку наданих транспортних послуг за допомогою електронного квитка;</w:t>
      </w:r>
    </w:p>
    <w:p w14:paraId="0C7EFC8E"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автоматизоване робоче місце (далі – АРМ) – апаратне та програмне забезпечення, за допомогою якого здійснюється управління АСООП;</w:t>
      </w:r>
    </w:p>
    <w:p w14:paraId="7EAB791F"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валідатор (термінал) – пристрій для реєстрації проїзду та справляння/списання плати за проїзд (ручний та стаціонарний валідатор);</w:t>
      </w:r>
    </w:p>
    <w:p w14:paraId="13529A8B"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електронний квиток – безконтактна смарт-картка – це проїзний документ, який після реєстрації в АСООП дає право пасажиру на одержання транспортних послуг;</w:t>
      </w:r>
    </w:p>
    <w:p w14:paraId="62FF78C5"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штраф – вид адміністративного стягнення за безквитковий (неоплачений) проїзд пасажира, у тому числі проїзд без валідації проїзного документа;</w:t>
      </w:r>
    </w:p>
    <w:p w14:paraId="7DC91932"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зупинка – спеціально обладнаний пункт для очікування автобуса та посадки і висадки пасажирів;</w:t>
      </w:r>
    </w:p>
    <w:p w14:paraId="26D88821"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інвестор (оператор) – переможець конкурсу, з яким у порядку, визначеному цим Порядок та чинним законодавством України, буде укладено інвестиційний договір. Переможець конкурсу набуває статус інвестора (оператора) тільки після укладення інвестиційного договору та набрання ним чинності;</w:t>
      </w:r>
    </w:p>
    <w:p w14:paraId="5BEB224B"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інфраструктура обслуговування клієнтів – пункти продажу, видачі, поповнення електронних квитків на безконтактних носіях, термінали самообслуговування тощо;</w:t>
      </w:r>
    </w:p>
    <w:p w14:paraId="668F7BF3"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квитковий сервер – програмне забезпечення, що надає можливість віддаленого поповнення електронного квитка через автомати самообслуговування та мережу Інтернет;</w:t>
      </w:r>
    </w:p>
    <w:p w14:paraId="2992F7EA"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пасажирські перевезення – перевезення пасажирів легковими автомобілями або автобусами;</w:t>
      </w:r>
    </w:p>
    <w:p w14:paraId="063D8F4C"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перевізник – юридична особа чи фізична особа - підприємець, що здійснює на договірній основі перевезення пасажирів транспортними засобами;</w:t>
      </w:r>
    </w:p>
    <w:p w14:paraId="02AF0E6F"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lastRenderedPageBreak/>
        <w:t>переможець конкурсу – учасник конкурсу, який за рішенням конкурсної комісії виконав усі умови конкурсу та надав найкращу серед інших претендентів конкурсну пропозицію щодо реалізації ним інвестиційного проєкту;</w:t>
      </w:r>
    </w:p>
    <w:p w14:paraId="10C9782B"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регулярні пасажирські перевезення – перевезення пасажирів на автобусному маршруті загального користування за умовами, визначеними паспортом маршруту, затвердженим в установленому порядку відповідним органом місцевого самоврядування;</w:t>
      </w:r>
    </w:p>
    <w:p w14:paraId="1C13B3D0"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рейс – рух транспортного засобу від початкового до кінцевого пункту маршруту;</w:t>
      </w:r>
    </w:p>
    <w:p w14:paraId="3AE5E0CB"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розклад руху – сукупність графіків руху автобусів за маршрутом;</w:t>
      </w:r>
    </w:p>
    <w:p w14:paraId="1FEDA85C"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центр обробки даних/транзакцій (далі – ЦБД) – апаратне та програмне забезпечення для збору і обробки даних у центральній базі даних.</w:t>
      </w:r>
    </w:p>
    <w:p w14:paraId="7B609860" w14:textId="77777777" w:rsidR="00415F30" w:rsidRPr="00194EE2" w:rsidRDefault="00415F30" w:rsidP="00415F30">
      <w:pPr>
        <w:spacing w:before="120" w:after="120"/>
        <w:jc w:val="both"/>
        <w:rPr>
          <w:rFonts w:ascii="Geometria" w:hAnsi="Geometria"/>
          <w:sz w:val="28"/>
          <w:szCs w:val="28"/>
          <w:lang w:val="uk-UA"/>
        </w:rPr>
      </w:pPr>
    </w:p>
    <w:p w14:paraId="43C29B9A"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 xml:space="preserve">3. Метою запровадження АСООП є забезпечення уніфікації технологій та способів оплати проїзду під час перевезення пасажирів та багажу пасажирським </w:t>
      </w:r>
      <w:r w:rsidRPr="00194EE2">
        <w:rPr>
          <w:rFonts w:ascii="Geometria" w:hAnsi="Geometria"/>
          <w:sz w:val="28"/>
          <w:szCs w:val="28"/>
          <w:highlight w:val="yellow"/>
          <w:lang w:val="uk-UA"/>
        </w:rPr>
        <w:t>автомобільним та електричним транспортом</w:t>
      </w:r>
      <w:r w:rsidRPr="00194EE2">
        <w:rPr>
          <w:rFonts w:ascii="Geometria" w:hAnsi="Geometria"/>
          <w:sz w:val="28"/>
          <w:szCs w:val="28"/>
          <w:lang w:val="uk-UA"/>
        </w:rPr>
        <w:t xml:space="preserve">, вдосконалення практичної та економічної ефективності функціонування транспортного забезпечення на міських </w:t>
      </w:r>
      <w:r w:rsidRPr="00194EE2">
        <w:rPr>
          <w:rFonts w:ascii="Geometria" w:hAnsi="Geometria"/>
          <w:sz w:val="28"/>
          <w:szCs w:val="28"/>
          <w:highlight w:val="yellow"/>
          <w:lang w:val="uk-UA"/>
        </w:rPr>
        <w:t>(та приміських) автобусних маршрутах</w:t>
      </w:r>
      <w:r w:rsidRPr="00194EE2">
        <w:rPr>
          <w:rFonts w:ascii="Geometria" w:hAnsi="Geometria"/>
          <w:sz w:val="28"/>
          <w:szCs w:val="28"/>
          <w:lang w:val="uk-UA"/>
        </w:rPr>
        <w:t xml:space="preserve"> загального користування, покращення якості транспортного обслуговування населення, а також здійснення обліку кількості перевезених пасажирів у тому числі пільгових категорій громадян.</w:t>
      </w:r>
    </w:p>
    <w:p w14:paraId="1BD83F2F" w14:textId="77777777" w:rsidR="00415F30" w:rsidRPr="00194EE2" w:rsidRDefault="00415F30" w:rsidP="00415F30">
      <w:pPr>
        <w:spacing w:before="120" w:after="120"/>
        <w:jc w:val="both"/>
        <w:rPr>
          <w:rFonts w:ascii="Geometria" w:hAnsi="Geometria"/>
          <w:sz w:val="28"/>
          <w:szCs w:val="28"/>
          <w:lang w:val="uk-UA"/>
        </w:rPr>
      </w:pPr>
    </w:p>
    <w:p w14:paraId="51FCB88D"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4. Завданнями АСООП є:</w:t>
      </w:r>
    </w:p>
    <w:p w14:paraId="6740E830"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 xml:space="preserve">функціонування АСООП на міських </w:t>
      </w:r>
      <w:r w:rsidRPr="00194EE2">
        <w:rPr>
          <w:rFonts w:ascii="Geometria" w:hAnsi="Geometria"/>
          <w:sz w:val="28"/>
          <w:szCs w:val="28"/>
          <w:highlight w:val="yellow"/>
          <w:lang w:val="uk-UA"/>
        </w:rPr>
        <w:t>(та приміських) автобусних маршрутах</w:t>
      </w:r>
      <w:r w:rsidRPr="00194EE2">
        <w:rPr>
          <w:rFonts w:ascii="Geometria" w:hAnsi="Geometria"/>
          <w:sz w:val="28"/>
          <w:szCs w:val="28"/>
          <w:lang w:val="uk-UA"/>
        </w:rPr>
        <w:t xml:space="preserve"> загального користування</w:t>
      </w:r>
      <w:r w:rsidRPr="00194EE2">
        <w:rPr>
          <w:rFonts w:ascii="Geometria" w:hAnsi="Geometria"/>
          <w:bCs/>
          <w:sz w:val="28"/>
          <w:szCs w:val="28"/>
          <w:lang w:val="uk-UA"/>
        </w:rPr>
        <w:t xml:space="preserve"> у </w:t>
      </w:r>
      <w:r w:rsidRPr="00194EE2">
        <w:rPr>
          <w:rFonts w:ascii="Geometria" w:hAnsi="Geometria"/>
          <w:bCs/>
          <w:sz w:val="28"/>
          <w:szCs w:val="28"/>
          <w:highlight w:val="green"/>
          <w:lang w:val="uk-UA"/>
        </w:rPr>
        <w:t>__________</w:t>
      </w:r>
      <w:r w:rsidRPr="00194EE2">
        <w:rPr>
          <w:rFonts w:ascii="Geometria" w:hAnsi="Geometria"/>
          <w:bCs/>
          <w:sz w:val="28"/>
          <w:szCs w:val="28"/>
          <w:lang w:val="uk-UA"/>
        </w:rPr>
        <w:t xml:space="preserve"> територіальній громаді</w:t>
      </w:r>
      <w:r w:rsidRPr="00194EE2">
        <w:rPr>
          <w:rFonts w:ascii="Geometria" w:hAnsi="Geometria"/>
          <w:sz w:val="28"/>
          <w:szCs w:val="28"/>
          <w:lang w:val="uk-UA"/>
        </w:rPr>
        <w:t>;</w:t>
      </w:r>
    </w:p>
    <w:p w14:paraId="40187A04"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забезпечення можливості для пасажирів справляти оплату за проїзд у громадському транспорті на основі сучасних технологій системи розрахунків за проїзд;</w:t>
      </w:r>
    </w:p>
    <w:p w14:paraId="060DB99B"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сприяння підвищенню культури та зручності обслуговування пасажирів;</w:t>
      </w:r>
    </w:p>
    <w:p w14:paraId="57963417"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lastRenderedPageBreak/>
        <w:t>здійснення автоматизованого моніторингу пасажиропотоку та пасажирообороту;</w:t>
      </w:r>
    </w:p>
    <w:p w14:paraId="38594CD1"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отримання даних для оптимізації маршрутної мережі громади на основі аналізу пасажиропотоку;</w:t>
      </w:r>
    </w:p>
    <w:p w14:paraId="54E4CE6F"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забезпечення умов для реалізації прозорої тарифної політики;</w:t>
      </w:r>
    </w:p>
    <w:p w14:paraId="68D0505D"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облік пільгових категорій громадян, що користуються послугами пасажирського автомобільного транспорту;</w:t>
      </w:r>
    </w:p>
    <w:p w14:paraId="1AA7EA09"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 xml:space="preserve">забезпечення можливості безготівкової оплати проїзду </w:t>
      </w:r>
      <w:r w:rsidRPr="00194EE2">
        <w:rPr>
          <w:rFonts w:ascii="Geometria" w:hAnsi="Geometria"/>
          <w:bCs/>
          <w:sz w:val="28"/>
          <w:szCs w:val="28"/>
          <w:lang w:val="uk-UA"/>
        </w:rPr>
        <w:t xml:space="preserve">в міському </w:t>
      </w:r>
      <w:r w:rsidRPr="00194EE2">
        <w:rPr>
          <w:rFonts w:ascii="Geometria" w:hAnsi="Geometria"/>
          <w:bCs/>
          <w:sz w:val="28"/>
          <w:szCs w:val="28"/>
          <w:highlight w:val="yellow"/>
          <w:lang w:val="uk-UA"/>
        </w:rPr>
        <w:t>(та приміському)</w:t>
      </w:r>
      <w:r w:rsidRPr="00194EE2">
        <w:rPr>
          <w:rFonts w:ascii="Geometria" w:hAnsi="Geometria"/>
          <w:bCs/>
          <w:sz w:val="28"/>
          <w:szCs w:val="28"/>
          <w:lang w:val="uk-UA"/>
        </w:rPr>
        <w:t xml:space="preserve"> пасажирському транспорті загального користування у </w:t>
      </w:r>
      <w:r w:rsidRPr="00194EE2">
        <w:rPr>
          <w:rFonts w:ascii="Geometria" w:hAnsi="Geometria"/>
          <w:bCs/>
          <w:sz w:val="28"/>
          <w:szCs w:val="28"/>
          <w:highlight w:val="green"/>
          <w:lang w:val="uk-UA"/>
        </w:rPr>
        <w:t>__________</w:t>
      </w:r>
      <w:r w:rsidRPr="00194EE2">
        <w:rPr>
          <w:rFonts w:ascii="Geometria" w:hAnsi="Geometria"/>
          <w:bCs/>
          <w:sz w:val="28"/>
          <w:szCs w:val="28"/>
          <w:lang w:val="uk-UA"/>
        </w:rPr>
        <w:t xml:space="preserve"> територіальній громаді</w:t>
      </w:r>
      <w:r w:rsidRPr="00194EE2">
        <w:rPr>
          <w:rFonts w:ascii="Geometria" w:hAnsi="Geometria"/>
          <w:sz w:val="28"/>
          <w:szCs w:val="28"/>
          <w:lang w:val="uk-UA"/>
        </w:rPr>
        <w:t>;</w:t>
      </w:r>
    </w:p>
    <w:p w14:paraId="36CA247A"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 xml:space="preserve">підвищення ефективності використання бюджетних коштів громади у частині компенсації витрат перевізникам за перевезення пільгових категорій громадян </w:t>
      </w:r>
      <w:r w:rsidRPr="00194EE2">
        <w:rPr>
          <w:rFonts w:ascii="Geometria" w:hAnsi="Geometria"/>
          <w:bCs/>
          <w:sz w:val="28"/>
          <w:szCs w:val="28"/>
          <w:lang w:val="uk-UA"/>
        </w:rPr>
        <w:t xml:space="preserve">в міському </w:t>
      </w:r>
      <w:r w:rsidRPr="00194EE2">
        <w:rPr>
          <w:rFonts w:ascii="Geometria" w:hAnsi="Geometria"/>
          <w:bCs/>
          <w:sz w:val="28"/>
          <w:szCs w:val="28"/>
          <w:highlight w:val="yellow"/>
          <w:lang w:val="uk-UA"/>
        </w:rPr>
        <w:t>(та приміському)</w:t>
      </w:r>
      <w:r w:rsidRPr="00194EE2">
        <w:rPr>
          <w:rFonts w:ascii="Geometria" w:hAnsi="Geometria"/>
          <w:bCs/>
          <w:sz w:val="28"/>
          <w:szCs w:val="28"/>
          <w:lang w:val="uk-UA"/>
        </w:rPr>
        <w:t xml:space="preserve"> пасажирському транспорті загального користування у </w:t>
      </w:r>
      <w:r w:rsidRPr="00194EE2">
        <w:rPr>
          <w:rFonts w:ascii="Geometria" w:hAnsi="Geometria"/>
          <w:bCs/>
          <w:sz w:val="28"/>
          <w:szCs w:val="28"/>
          <w:highlight w:val="green"/>
          <w:lang w:val="uk-UA"/>
        </w:rPr>
        <w:t>__________</w:t>
      </w:r>
      <w:r w:rsidRPr="00194EE2">
        <w:rPr>
          <w:rFonts w:ascii="Geometria" w:hAnsi="Geometria"/>
          <w:bCs/>
          <w:sz w:val="28"/>
          <w:szCs w:val="28"/>
          <w:lang w:val="uk-UA"/>
        </w:rPr>
        <w:t xml:space="preserve"> територіальній громаді</w:t>
      </w:r>
      <w:r w:rsidRPr="00194EE2">
        <w:rPr>
          <w:rFonts w:ascii="Geometria" w:hAnsi="Geometria"/>
          <w:sz w:val="28"/>
          <w:szCs w:val="28"/>
          <w:lang w:val="uk-UA"/>
        </w:rPr>
        <w:t>.</w:t>
      </w:r>
    </w:p>
    <w:p w14:paraId="03E6218F" w14:textId="77777777" w:rsidR="00415F30" w:rsidRPr="00194EE2" w:rsidRDefault="00415F30" w:rsidP="00415F30">
      <w:pPr>
        <w:spacing w:before="120" w:after="120"/>
        <w:jc w:val="both"/>
        <w:rPr>
          <w:rFonts w:ascii="Geometria" w:hAnsi="Geometria"/>
          <w:sz w:val="28"/>
          <w:szCs w:val="28"/>
          <w:lang w:val="uk-UA"/>
        </w:rPr>
      </w:pPr>
    </w:p>
    <w:p w14:paraId="2EA21822"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5. Цей Порядок не змінює принципів оплати проїзду, що встановлені нормативно-правовими актами України, та не обмежує права споживачів послуг.</w:t>
      </w:r>
    </w:p>
    <w:p w14:paraId="1B849823" w14:textId="77777777" w:rsidR="00415F30" w:rsidRPr="00194EE2" w:rsidRDefault="00415F30" w:rsidP="00415F30">
      <w:pPr>
        <w:spacing w:before="120" w:after="120"/>
        <w:jc w:val="both"/>
        <w:rPr>
          <w:rFonts w:ascii="Geometria" w:hAnsi="Geometria"/>
          <w:sz w:val="28"/>
          <w:szCs w:val="28"/>
          <w:lang w:val="uk-UA"/>
        </w:rPr>
      </w:pPr>
    </w:p>
    <w:p w14:paraId="48CD2AA4"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 xml:space="preserve">6. Технічне забезпечення АСООП здійснюється на умовах договору між </w:t>
      </w:r>
      <w:r w:rsidRPr="00194EE2">
        <w:rPr>
          <w:rFonts w:ascii="Geometria" w:hAnsi="Geometria"/>
          <w:sz w:val="28"/>
          <w:szCs w:val="28"/>
          <w:highlight w:val="green"/>
          <w:lang w:val="uk-UA"/>
        </w:rPr>
        <w:t>__________________</w:t>
      </w:r>
      <w:r w:rsidRPr="00194EE2">
        <w:rPr>
          <w:rFonts w:ascii="Geometria" w:hAnsi="Geometria"/>
          <w:sz w:val="28"/>
          <w:szCs w:val="28"/>
          <w:lang w:val="uk-UA"/>
        </w:rPr>
        <w:t xml:space="preserve"> радою та суб’єктом господарювання, що здійснює обслуговує АСООП </w:t>
      </w:r>
      <w:r w:rsidRPr="00194EE2">
        <w:rPr>
          <w:rFonts w:ascii="Geometria" w:hAnsi="Geometria"/>
          <w:bCs/>
          <w:sz w:val="28"/>
          <w:szCs w:val="28"/>
          <w:lang w:val="uk-UA"/>
        </w:rPr>
        <w:t xml:space="preserve">в міському </w:t>
      </w:r>
      <w:r w:rsidRPr="00194EE2">
        <w:rPr>
          <w:rFonts w:ascii="Geometria" w:hAnsi="Geometria"/>
          <w:bCs/>
          <w:sz w:val="28"/>
          <w:szCs w:val="28"/>
          <w:highlight w:val="yellow"/>
          <w:lang w:val="uk-UA"/>
        </w:rPr>
        <w:t>(та приміському)</w:t>
      </w:r>
      <w:r w:rsidRPr="00194EE2">
        <w:rPr>
          <w:rFonts w:ascii="Geometria" w:hAnsi="Geometria"/>
          <w:bCs/>
          <w:sz w:val="28"/>
          <w:szCs w:val="28"/>
          <w:lang w:val="uk-UA"/>
        </w:rPr>
        <w:t xml:space="preserve"> пасажирському транспорті загального користування у </w:t>
      </w:r>
      <w:r w:rsidRPr="00194EE2">
        <w:rPr>
          <w:rFonts w:ascii="Geometria" w:hAnsi="Geometria"/>
          <w:bCs/>
          <w:sz w:val="28"/>
          <w:szCs w:val="28"/>
          <w:highlight w:val="green"/>
          <w:lang w:val="uk-UA"/>
        </w:rPr>
        <w:t>__________</w:t>
      </w:r>
      <w:r w:rsidRPr="00194EE2">
        <w:rPr>
          <w:rFonts w:ascii="Geometria" w:hAnsi="Geometria"/>
          <w:bCs/>
          <w:sz w:val="28"/>
          <w:szCs w:val="28"/>
          <w:lang w:val="uk-UA"/>
        </w:rPr>
        <w:t xml:space="preserve"> територіальній громаді</w:t>
      </w:r>
      <w:r w:rsidRPr="00194EE2">
        <w:rPr>
          <w:rFonts w:ascii="Geometria" w:hAnsi="Geometria"/>
          <w:sz w:val="28"/>
          <w:szCs w:val="28"/>
          <w:lang w:val="uk-UA"/>
        </w:rPr>
        <w:t xml:space="preserve">, а також перевізниками, що забезпечують перевезення пасажирів </w:t>
      </w:r>
      <w:r>
        <w:rPr>
          <w:rFonts w:ascii="Geometria" w:hAnsi="Geometria"/>
          <w:sz w:val="28"/>
          <w:szCs w:val="28"/>
          <w:lang w:val="uk-UA"/>
        </w:rPr>
        <w:t xml:space="preserve">відповідно до </w:t>
      </w:r>
      <w:r w:rsidRPr="00194EE2">
        <w:rPr>
          <w:rFonts w:ascii="Geometria" w:hAnsi="Geometria"/>
          <w:sz w:val="28"/>
          <w:szCs w:val="28"/>
          <w:lang w:val="uk-UA"/>
        </w:rPr>
        <w:t>договор</w:t>
      </w:r>
      <w:r>
        <w:rPr>
          <w:rFonts w:ascii="Geometria" w:hAnsi="Geometria"/>
          <w:sz w:val="28"/>
          <w:szCs w:val="28"/>
          <w:lang w:val="uk-UA"/>
        </w:rPr>
        <w:t>ів</w:t>
      </w:r>
      <w:r w:rsidRPr="00194EE2">
        <w:rPr>
          <w:rFonts w:ascii="Geometria" w:hAnsi="Geometria"/>
          <w:sz w:val="28"/>
          <w:szCs w:val="28"/>
          <w:lang w:val="uk-UA"/>
        </w:rPr>
        <w:t>.</w:t>
      </w:r>
    </w:p>
    <w:p w14:paraId="01E9AAB3" w14:textId="77777777" w:rsidR="00415F30" w:rsidRPr="00194EE2" w:rsidRDefault="00415F30" w:rsidP="00415F30">
      <w:pPr>
        <w:spacing w:before="120" w:after="120"/>
        <w:jc w:val="both"/>
        <w:rPr>
          <w:rFonts w:ascii="Geometria" w:hAnsi="Geometria"/>
          <w:sz w:val="28"/>
          <w:szCs w:val="28"/>
          <w:lang w:val="uk-UA"/>
        </w:rPr>
      </w:pPr>
    </w:p>
    <w:p w14:paraId="7C4655B0"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 xml:space="preserve">7. Дія цього Порядку поширюється на </w:t>
      </w:r>
      <w:r w:rsidRPr="00194EE2">
        <w:rPr>
          <w:rFonts w:ascii="Geometria" w:hAnsi="Geometria"/>
          <w:sz w:val="28"/>
          <w:szCs w:val="28"/>
          <w:highlight w:val="yellow"/>
          <w:lang w:val="uk-UA"/>
        </w:rPr>
        <w:t>автомобільних перевізників</w:t>
      </w:r>
      <w:r w:rsidRPr="00194EE2">
        <w:rPr>
          <w:rFonts w:ascii="Geometria" w:hAnsi="Geometria"/>
          <w:sz w:val="28"/>
          <w:szCs w:val="28"/>
          <w:lang w:val="uk-UA"/>
        </w:rPr>
        <w:t xml:space="preserve">, пасажирів та організатора пасажирських перевезень </w:t>
      </w:r>
      <w:r w:rsidRPr="00194EE2">
        <w:rPr>
          <w:rFonts w:ascii="Geometria" w:hAnsi="Geometria"/>
          <w:bCs/>
          <w:sz w:val="28"/>
          <w:szCs w:val="28"/>
          <w:lang w:val="uk-UA"/>
        </w:rPr>
        <w:t xml:space="preserve">в міському </w:t>
      </w:r>
      <w:r w:rsidRPr="00194EE2">
        <w:rPr>
          <w:rFonts w:ascii="Geometria" w:hAnsi="Geometria"/>
          <w:bCs/>
          <w:sz w:val="28"/>
          <w:szCs w:val="28"/>
          <w:highlight w:val="yellow"/>
          <w:lang w:val="uk-UA"/>
        </w:rPr>
        <w:t>(та приміському)</w:t>
      </w:r>
      <w:r w:rsidRPr="00194EE2">
        <w:rPr>
          <w:rFonts w:ascii="Geometria" w:hAnsi="Geometria"/>
          <w:bCs/>
          <w:sz w:val="28"/>
          <w:szCs w:val="28"/>
          <w:lang w:val="uk-UA"/>
        </w:rPr>
        <w:t xml:space="preserve"> пасажирському транспорті загального користування у </w:t>
      </w:r>
      <w:r w:rsidRPr="00194EE2">
        <w:rPr>
          <w:rFonts w:ascii="Geometria" w:hAnsi="Geometria"/>
          <w:bCs/>
          <w:sz w:val="28"/>
          <w:szCs w:val="28"/>
          <w:highlight w:val="green"/>
          <w:lang w:val="uk-UA"/>
        </w:rPr>
        <w:t>__________</w:t>
      </w:r>
      <w:r w:rsidRPr="00194EE2">
        <w:rPr>
          <w:rFonts w:ascii="Geometria" w:hAnsi="Geometria"/>
          <w:bCs/>
          <w:sz w:val="28"/>
          <w:szCs w:val="28"/>
          <w:lang w:val="uk-UA"/>
        </w:rPr>
        <w:t xml:space="preserve"> територіальній громаді</w:t>
      </w:r>
      <w:r w:rsidRPr="00194EE2">
        <w:rPr>
          <w:rFonts w:ascii="Geometria" w:hAnsi="Geometria"/>
          <w:sz w:val="28"/>
          <w:szCs w:val="28"/>
          <w:lang w:val="uk-UA"/>
        </w:rPr>
        <w:t>, а також на інших учасників АСООП.</w:t>
      </w:r>
    </w:p>
    <w:p w14:paraId="315237C7" w14:textId="77777777" w:rsidR="00415F30" w:rsidRDefault="00415F30" w:rsidP="00415F30">
      <w:pPr>
        <w:spacing w:before="120" w:after="120"/>
        <w:jc w:val="both"/>
        <w:rPr>
          <w:rFonts w:ascii="Geometria" w:hAnsi="Geometria"/>
          <w:sz w:val="28"/>
          <w:szCs w:val="28"/>
          <w:lang w:val="uk-UA"/>
        </w:rPr>
      </w:pPr>
    </w:p>
    <w:p w14:paraId="44C53B4A" w14:textId="77777777" w:rsidR="009907F8" w:rsidRPr="00194EE2" w:rsidRDefault="009907F8" w:rsidP="00415F30">
      <w:pPr>
        <w:spacing w:before="120" w:after="120"/>
        <w:jc w:val="both"/>
        <w:rPr>
          <w:rFonts w:ascii="Geometria" w:hAnsi="Geometria"/>
          <w:sz w:val="28"/>
          <w:szCs w:val="28"/>
          <w:lang w:val="uk-UA"/>
        </w:rPr>
      </w:pPr>
    </w:p>
    <w:p w14:paraId="3A329AFF" w14:textId="77777777" w:rsidR="00415F30" w:rsidRPr="00194EE2" w:rsidRDefault="00415F30" w:rsidP="00415F30">
      <w:pPr>
        <w:spacing w:before="120" w:after="120"/>
        <w:jc w:val="center"/>
        <w:rPr>
          <w:rFonts w:ascii="Geometria" w:hAnsi="Geometria"/>
          <w:b/>
          <w:sz w:val="28"/>
          <w:szCs w:val="28"/>
          <w:lang w:val="uk-UA"/>
        </w:rPr>
      </w:pPr>
      <w:r w:rsidRPr="00194EE2">
        <w:rPr>
          <w:rFonts w:ascii="Geometria" w:hAnsi="Geometria"/>
          <w:b/>
          <w:sz w:val="28"/>
          <w:szCs w:val="28"/>
          <w:lang w:val="en-US"/>
        </w:rPr>
        <w:lastRenderedPageBreak/>
        <w:t>II</w:t>
      </w:r>
      <w:r w:rsidRPr="00194EE2">
        <w:rPr>
          <w:rFonts w:ascii="Geometria" w:hAnsi="Geometria"/>
          <w:b/>
          <w:sz w:val="28"/>
          <w:szCs w:val="28"/>
          <w:lang w:val="uk-UA"/>
        </w:rPr>
        <w:t>.</w:t>
      </w:r>
      <w:r w:rsidRPr="00194EE2">
        <w:rPr>
          <w:rFonts w:ascii="Geometria" w:hAnsi="Geometria"/>
          <w:sz w:val="28"/>
          <w:szCs w:val="28"/>
          <w:lang w:val="uk-UA"/>
        </w:rPr>
        <w:t xml:space="preserve"> </w:t>
      </w:r>
      <w:r w:rsidRPr="00194EE2">
        <w:rPr>
          <w:rFonts w:ascii="Geometria" w:hAnsi="Geometria"/>
          <w:b/>
          <w:sz w:val="28"/>
          <w:szCs w:val="28"/>
          <w:lang w:val="uk-UA"/>
        </w:rPr>
        <w:t>Засоби оплати/реєстрації проїзду</w:t>
      </w:r>
    </w:p>
    <w:p w14:paraId="4270E9F9" w14:textId="77777777" w:rsidR="00415F30" w:rsidRPr="00194EE2" w:rsidRDefault="00415F30" w:rsidP="00415F30">
      <w:pPr>
        <w:spacing w:before="120" w:after="120"/>
        <w:jc w:val="both"/>
        <w:rPr>
          <w:rFonts w:ascii="Geometria" w:hAnsi="Geometria"/>
          <w:b/>
          <w:sz w:val="28"/>
          <w:szCs w:val="28"/>
          <w:lang w:val="uk-UA"/>
        </w:rPr>
      </w:pPr>
    </w:p>
    <w:p w14:paraId="00CCDE49"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1. Безконтактні (транспортні) картки (далі – БК) стандарту ISO 14443 та інших модифікацій виготовлені з полімерних матеріалів, які мають фізичні властивості, що дозволяють їх персоналізувати шляхом друку, гравіювання відповідно до державних (національних) та міжнародних стандартів, і містять безконтактний електронний носій, де запрограмовані відповідні ідентифікатори, такі як номер, серія бланка тощо.</w:t>
      </w:r>
    </w:p>
    <w:p w14:paraId="4E784E6A" w14:textId="77777777" w:rsidR="00415F30" w:rsidRPr="00194EE2" w:rsidRDefault="00415F30" w:rsidP="00415F30">
      <w:pPr>
        <w:spacing w:before="120" w:after="120"/>
        <w:jc w:val="both"/>
        <w:rPr>
          <w:rFonts w:ascii="Geometria" w:hAnsi="Geometria"/>
          <w:sz w:val="28"/>
          <w:szCs w:val="28"/>
          <w:lang w:val="uk-UA"/>
        </w:rPr>
      </w:pPr>
    </w:p>
    <w:p w14:paraId="786525AD" w14:textId="77777777" w:rsidR="00415F30" w:rsidRPr="00194EE2" w:rsidRDefault="00415F30" w:rsidP="00415F30">
      <w:pPr>
        <w:spacing w:before="120" w:after="120"/>
        <w:jc w:val="both"/>
        <w:rPr>
          <w:rFonts w:ascii="Geometria" w:hAnsi="Geometria"/>
          <w:sz w:val="28"/>
          <w:szCs w:val="28"/>
        </w:rPr>
      </w:pPr>
      <w:r w:rsidRPr="00194EE2">
        <w:rPr>
          <w:rFonts w:ascii="Geometria" w:hAnsi="Geometria"/>
          <w:sz w:val="28"/>
          <w:szCs w:val="28"/>
        </w:rPr>
        <w:t>2. Електронні квитки поділяються:</w:t>
      </w:r>
    </w:p>
    <w:p w14:paraId="5B635C1A" w14:textId="77777777" w:rsidR="00415F30" w:rsidRPr="00194EE2" w:rsidRDefault="00415F30" w:rsidP="00415F30">
      <w:pPr>
        <w:spacing w:before="120" w:after="120"/>
        <w:jc w:val="both"/>
        <w:rPr>
          <w:rFonts w:ascii="Geometria" w:hAnsi="Geometria"/>
          <w:sz w:val="28"/>
          <w:szCs w:val="28"/>
        </w:rPr>
      </w:pPr>
    </w:p>
    <w:p w14:paraId="0DD12DD6" w14:textId="77777777" w:rsidR="00415F30" w:rsidRPr="00194EE2" w:rsidRDefault="00415F30" w:rsidP="00415F30">
      <w:pPr>
        <w:spacing w:before="120" w:after="120"/>
        <w:contextualSpacing/>
        <w:jc w:val="both"/>
        <w:rPr>
          <w:rFonts w:ascii="Geometria" w:hAnsi="Geometria"/>
          <w:sz w:val="28"/>
          <w:szCs w:val="28"/>
        </w:rPr>
      </w:pPr>
      <w:r w:rsidRPr="00194EE2">
        <w:rPr>
          <w:rFonts w:ascii="Geometria" w:hAnsi="Geometria"/>
          <w:sz w:val="28"/>
          <w:szCs w:val="28"/>
        </w:rPr>
        <w:t>1) за ознакою ідентифікації особи:</w:t>
      </w:r>
    </w:p>
    <w:p w14:paraId="2CD81CCC" w14:textId="77777777" w:rsidR="00415F30" w:rsidRPr="00194EE2" w:rsidRDefault="00415F30" w:rsidP="00415F30">
      <w:pPr>
        <w:spacing w:before="120" w:after="120"/>
        <w:contextualSpacing/>
        <w:jc w:val="both"/>
        <w:rPr>
          <w:rFonts w:ascii="Geometria" w:hAnsi="Geometria"/>
          <w:sz w:val="28"/>
          <w:szCs w:val="28"/>
        </w:rPr>
      </w:pPr>
      <w:r w:rsidRPr="00194EE2">
        <w:rPr>
          <w:rFonts w:ascii="Geometria" w:hAnsi="Geometria"/>
          <w:sz w:val="28"/>
          <w:szCs w:val="28"/>
        </w:rPr>
        <w:t>персоніфіковані;</w:t>
      </w:r>
    </w:p>
    <w:p w14:paraId="79D57E78" w14:textId="77777777" w:rsidR="00415F30" w:rsidRPr="00194EE2" w:rsidRDefault="00415F30" w:rsidP="00415F30">
      <w:pPr>
        <w:spacing w:before="120" w:after="120"/>
        <w:contextualSpacing/>
        <w:jc w:val="both"/>
        <w:rPr>
          <w:rFonts w:ascii="Geometria" w:hAnsi="Geometria"/>
          <w:sz w:val="28"/>
          <w:szCs w:val="28"/>
        </w:rPr>
      </w:pPr>
      <w:r w:rsidRPr="00194EE2">
        <w:rPr>
          <w:rFonts w:ascii="Geometria" w:hAnsi="Geometria"/>
          <w:sz w:val="28"/>
          <w:szCs w:val="28"/>
        </w:rPr>
        <w:t>неперсоніфіковані;</w:t>
      </w:r>
    </w:p>
    <w:p w14:paraId="0E61C2EC" w14:textId="77777777" w:rsidR="00415F30" w:rsidRPr="00194EE2" w:rsidRDefault="00415F30" w:rsidP="00415F30">
      <w:pPr>
        <w:spacing w:before="120" w:after="120"/>
        <w:jc w:val="both"/>
        <w:rPr>
          <w:rFonts w:ascii="Geometria" w:hAnsi="Geometria"/>
          <w:sz w:val="28"/>
          <w:szCs w:val="28"/>
        </w:rPr>
      </w:pPr>
    </w:p>
    <w:p w14:paraId="577F9EFD" w14:textId="77777777" w:rsidR="00415F30" w:rsidRPr="00194EE2" w:rsidRDefault="00415F30" w:rsidP="00415F30">
      <w:pPr>
        <w:spacing w:before="120" w:after="120"/>
        <w:contextualSpacing/>
        <w:jc w:val="both"/>
        <w:rPr>
          <w:rFonts w:ascii="Geometria" w:hAnsi="Geometria"/>
          <w:sz w:val="28"/>
          <w:szCs w:val="28"/>
        </w:rPr>
      </w:pPr>
      <w:r w:rsidRPr="00194EE2">
        <w:rPr>
          <w:rFonts w:ascii="Geometria" w:hAnsi="Geometria"/>
          <w:sz w:val="28"/>
          <w:szCs w:val="28"/>
        </w:rPr>
        <w:t>2) за ознакою межі використання:</w:t>
      </w:r>
    </w:p>
    <w:p w14:paraId="56034625" w14:textId="77777777" w:rsidR="00415F30" w:rsidRPr="00194EE2" w:rsidRDefault="00415F30" w:rsidP="00415F30">
      <w:pPr>
        <w:spacing w:before="120" w:after="120"/>
        <w:contextualSpacing/>
        <w:jc w:val="both"/>
        <w:rPr>
          <w:rFonts w:ascii="Geometria" w:hAnsi="Geometria"/>
          <w:sz w:val="28"/>
          <w:szCs w:val="28"/>
        </w:rPr>
      </w:pPr>
      <w:r w:rsidRPr="00194EE2">
        <w:rPr>
          <w:rFonts w:ascii="Geometria" w:hAnsi="Geometria"/>
          <w:sz w:val="28"/>
          <w:szCs w:val="28"/>
        </w:rPr>
        <w:t>уніфіковані за видами транспорту;</w:t>
      </w:r>
    </w:p>
    <w:p w14:paraId="56A6EB68" w14:textId="77777777" w:rsidR="00415F30" w:rsidRPr="00194EE2" w:rsidRDefault="00415F30" w:rsidP="00415F30">
      <w:pPr>
        <w:spacing w:before="120" w:after="120"/>
        <w:contextualSpacing/>
        <w:jc w:val="both"/>
        <w:rPr>
          <w:rFonts w:ascii="Geometria" w:hAnsi="Geometria"/>
          <w:sz w:val="28"/>
          <w:szCs w:val="28"/>
        </w:rPr>
      </w:pPr>
      <w:r w:rsidRPr="00194EE2">
        <w:rPr>
          <w:rFonts w:ascii="Geometria" w:hAnsi="Geometria"/>
          <w:sz w:val="28"/>
          <w:szCs w:val="28"/>
        </w:rPr>
        <w:t>єдині на всі види транспорту;</w:t>
      </w:r>
    </w:p>
    <w:p w14:paraId="5CA1D92F" w14:textId="77777777" w:rsidR="00415F30" w:rsidRPr="00194EE2" w:rsidRDefault="00415F30" w:rsidP="00415F30">
      <w:pPr>
        <w:spacing w:before="120" w:after="120"/>
        <w:jc w:val="both"/>
        <w:rPr>
          <w:rFonts w:ascii="Geometria" w:hAnsi="Geometria"/>
          <w:sz w:val="28"/>
          <w:szCs w:val="28"/>
        </w:rPr>
      </w:pPr>
    </w:p>
    <w:p w14:paraId="4815C933" w14:textId="77777777" w:rsidR="00415F30" w:rsidRPr="00194EE2" w:rsidRDefault="00415F30" w:rsidP="00415F30">
      <w:pPr>
        <w:spacing w:before="120" w:after="120"/>
        <w:contextualSpacing/>
        <w:jc w:val="both"/>
        <w:rPr>
          <w:rFonts w:ascii="Geometria" w:hAnsi="Geometria"/>
          <w:sz w:val="28"/>
          <w:szCs w:val="28"/>
        </w:rPr>
      </w:pPr>
      <w:r w:rsidRPr="00194EE2">
        <w:rPr>
          <w:rFonts w:ascii="Geometria" w:hAnsi="Geometria"/>
          <w:sz w:val="28"/>
          <w:szCs w:val="28"/>
        </w:rPr>
        <w:t>3) за типом балансу:</w:t>
      </w:r>
    </w:p>
    <w:p w14:paraId="06D47D4D" w14:textId="77777777" w:rsidR="00415F30" w:rsidRPr="00194EE2" w:rsidRDefault="00415F30" w:rsidP="00415F30">
      <w:pPr>
        <w:spacing w:before="120" w:after="120"/>
        <w:contextualSpacing/>
        <w:jc w:val="both"/>
        <w:rPr>
          <w:rFonts w:ascii="Geometria" w:hAnsi="Geometria"/>
          <w:sz w:val="28"/>
          <w:szCs w:val="28"/>
        </w:rPr>
      </w:pPr>
      <w:r w:rsidRPr="00194EE2">
        <w:rPr>
          <w:rFonts w:ascii="Geometria" w:hAnsi="Geometria"/>
          <w:sz w:val="28"/>
          <w:szCs w:val="28"/>
        </w:rPr>
        <w:t>на відповідну кількість поїздок;</w:t>
      </w:r>
    </w:p>
    <w:p w14:paraId="20D7A94C" w14:textId="77777777" w:rsidR="00415F30" w:rsidRPr="00194EE2" w:rsidRDefault="00415F30" w:rsidP="00415F30">
      <w:pPr>
        <w:spacing w:before="120" w:after="120"/>
        <w:contextualSpacing/>
        <w:jc w:val="both"/>
        <w:rPr>
          <w:rFonts w:ascii="Geometria" w:hAnsi="Geometria"/>
          <w:sz w:val="28"/>
          <w:szCs w:val="28"/>
        </w:rPr>
      </w:pPr>
      <w:r w:rsidRPr="00194EE2">
        <w:rPr>
          <w:rFonts w:ascii="Geometria" w:hAnsi="Geometria"/>
          <w:sz w:val="28"/>
          <w:szCs w:val="28"/>
        </w:rPr>
        <w:t>електронний гаманець;</w:t>
      </w:r>
    </w:p>
    <w:p w14:paraId="0C86968A" w14:textId="77777777" w:rsidR="00415F30" w:rsidRPr="00194EE2" w:rsidRDefault="00415F30" w:rsidP="00415F30">
      <w:pPr>
        <w:spacing w:before="120" w:after="120"/>
        <w:jc w:val="both"/>
        <w:rPr>
          <w:rFonts w:ascii="Geometria" w:hAnsi="Geometria"/>
          <w:sz w:val="28"/>
          <w:szCs w:val="28"/>
        </w:rPr>
      </w:pPr>
    </w:p>
    <w:p w14:paraId="2249DC04" w14:textId="77777777" w:rsidR="00415F30" w:rsidRPr="00194EE2" w:rsidRDefault="00415F30" w:rsidP="00415F30">
      <w:pPr>
        <w:spacing w:before="120" w:after="120"/>
        <w:contextualSpacing/>
        <w:jc w:val="both"/>
        <w:rPr>
          <w:rFonts w:ascii="Geometria" w:hAnsi="Geometria"/>
          <w:sz w:val="28"/>
          <w:szCs w:val="28"/>
        </w:rPr>
      </w:pPr>
      <w:r w:rsidRPr="00194EE2">
        <w:rPr>
          <w:rFonts w:ascii="Geometria" w:hAnsi="Geometria"/>
          <w:sz w:val="28"/>
          <w:szCs w:val="28"/>
        </w:rPr>
        <w:t>4) за терміном дії:</w:t>
      </w:r>
    </w:p>
    <w:p w14:paraId="068A3B8E" w14:textId="77777777" w:rsidR="00415F30" w:rsidRPr="00194EE2" w:rsidRDefault="00415F30" w:rsidP="00415F30">
      <w:pPr>
        <w:spacing w:before="120" w:after="120"/>
        <w:contextualSpacing/>
        <w:jc w:val="both"/>
        <w:rPr>
          <w:rFonts w:ascii="Geometria" w:hAnsi="Geometria"/>
          <w:sz w:val="28"/>
          <w:szCs w:val="28"/>
        </w:rPr>
      </w:pPr>
      <w:r w:rsidRPr="00194EE2">
        <w:rPr>
          <w:rFonts w:ascii="Geometria" w:hAnsi="Geometria"/>
          <w:sz w:val="28"/>
          <w:szCs w:val="28"/>
        </w:rPr>
        <w:t>з обмеженим терміном дії;</w:t>
      </w:r>
    </w:p>
    <w:p w14:paraId="001B6F9C" w14:textId="77777777" w:rsidR="00415F30" w:rsidRPr="00194EE2" w:rsidRDefault="00415F30" w:rsidP="00415F30">
      <w:pPr>
        <w:spacing w:before="120" w:after="120"/>
        <w:contextualSpacing/>
        <w:jc w:val="both"/>
        <w:rPr>
          <w:rFonts w:ascii="Geometria" w:hAnsi="Geometria"/>
          <w:sz w:val="28"/>
          <w:szCs w:val="28"/>
        </w:rPr>
      </w:pPr>
      <w:r w:rsidRPr="00194EE2">
        <w:rPr>
          <w:rFonts w:ascii="Geometria" w:hAnsi="Geometria"/>
          <w:sz w:val="28"/>
          <w:szCs w:val="28"/>
        </w:rPr>
        <w:t>без обмеження терміну дії.</w:t>
      </w:r>
    </w:p>
    <w:p w14:paraId="37956FEA" w14:textId="77777777" w:rsidR="00415F30" w:rsidRPr="00194EE2" w:rsidRDefault="00415F30" w:rsidP="00415F30">
      <w:pPr>
        <w:spacing w:before="120" w:after="120"/>
        <w:jc w:val="both"/>
        <w:rPr>
          <w:rFonts w:ascii="Geometria" w:hAnsi="Geometria"/>
          <w:sz w:val="28"/>
          <w:szCs w:val="28"/>
          <w:lang w:val="uk-UA"/>
        </w:rPr>
      </w:pPr>
    </w:p>
    <w:p w14:paraId="7AF33F58" w14:textId="4F771839"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3. Основні функції електронних квитків визначаються за їх типами, що наведено в Додатку 1</w:t>
      </w:r>
      <w:r w:rsidR="004E009E">
        <w:rPr>
          <w:rFonts w:ascii="Geometria" w:hAnsi="Geometria"/>
          <w:sz w:val="28"/>
          <w:szCs w:val="28"/>
          <w:lang w:val="uk-UA"/>
        </w:rPr>
        <w:t>.1</w:t>
      </w:r>
      <w:r w:rsidRPr="00194EE2">
        <w:rPr>
          <w:rFonts w:ascii="Geometria" w:hAnsi="Geometria"/>
          <w:sz w:val="28"/>
          <w:szCs w:val="28"/>
          <w:lang w:val="uk-UA"/>
        </w:rPr>
        <w:t xml:space="preserve"> до цього Порядку.</w:t>
      </w:r>
    </w:p>
    <w:p w14:paraId="60D20B4D" w14:textId="77777777" w:rsidR="00415F30" w:rsidRPr="00194EE2" w:rsidRDefault="00415F30" w:rsidP="00415F30">
      <w:pPr>
        <w:spacing w:before="120" w:after="120"/>
        <w:jc w:val="both"/>
        <w:rPr>
          <w:rFonts w:ascii="Geometria" w:hAnsi="Geometria"/>
          <w:sz w:val="28"/>
          <w:szCs w:val="28"/>
          <w:lang w:val="uk-UA"/>
        </w:rPr>
      </w:pPr>
    </w:p>
    <w:p w14:paraId="75087E62"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 xml:space="preserve">4. Залежно від типу електронний квиток повинен передбачати такі можливості: поповнення коштами для користування транспортними послугами, пакетне поповнення визначеною кількістю поїздок за визначеною вартістю такого пакету; різні періоди дії, різні тарифи на </w:t>
      </w:r>
      <w:r w:rsidRPr="00194EE2">
        <w:rPr>
          <w:rFonts w:ascii="Geometria" w:hAnsi="Geometria"/>
          <w:sz w:val="28"/>
          <w:szCs w:val="28"/>
          <w:lang w:val="uk-UA"/>
        </w:rPr>
        <w:lastRenderedPageBreak/>
        <w:t>ці періоди включно з пільговими; списання поїздок чи коштів; зміна типів та/або підвидів електронних квитків.</w:t>
      </w:r>
    </w:p>
    <w:p w14:paraId="61E567A4" w14:textId="77777777" w:rsidR="00415F30" w:rsidRPr="00194EE2" w:rsidRDefault="00415F30" w:rsidP="00415F30">
      <w:pPr>
        <w:spacing w:before="120" w:after="120"/>
        <w:jc w:val="both"/>
        <w:rPr>
          <w:rFonts w:ascii="Geometria" w:hAnsi="Geometria"/>
          <w:sz w:val="28"/>
          <w:szCs w:val="28"/>
          <w:lang w:val="uk-UA"/>
        </w:rPr>
      </w:pPr>
    </w:p>
    <w:p w14:paraId="38C5EA1A"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 xml:space="preserve">5. Універсальність електронних квитків забезпечується можливістю підтримки електронних квитків та безконтактних карток з різною технологією, у тому числі і БК з відкритими стандартами, таких як MIFARE, </w:t>
      </w:r>
      <w:proofErr w:type="spellStart"/>
      <w:r w:rsidRPr="00194EE2">
        <w:rPr>
          <w:rFonts w:ascii="Geometria" w:hAnsi="Geometria"/>
          <w:sz w:val="28"/>
          <w:szCs w:val="28"/>
          <w:lang w:val="uk-UA"/>
        </w:rPr>
        <w:t>Calipso</w:t>
      </w:r>
      <w:proofErr w:type="spellEnd"/>
      <w:r w:rsidRPr="00194EE2">
        <w:rPr>
          <w:rFonts w:ascii="Geometria" w:hAnsi="Geometria"/>
          <w:sz w:val="28"/>
          <w:szCs w:val="28"/>
          <w:lang w:val="uk-UA"/>
        </w:rPr>
        <w:t xml:space="preserve"> та CIPURSE OSPT, для забезпечення гнучкості та подальшого розвитку Системи.</w:t>
      </w:r>
    </w:p>
    <w:p w14:paraId="1BB2B406" w14:textId="77777777" w:rsidR="00415F30" w:rsidRPr="00194EE2" w:rsidRDefault="00415F30" w:rsidP="00415F30">
      <w:pPr>
        <w:spacing w:before="120" w:after="120"/>
        <w:jc w:val="both"/>
        <w:rPr>
          <w:rFonts w:ascii="Geometria" w:hAnsi="Geometria"/>
          <w:sz w:val="28"/>
          <w:szCs w:val="28"/>
          <w:lang w:val="uk-UA"/>
        </w:rPr>
      </w:pPr>
    </w:p>
    <w:p w14:paraId="31B11615"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6. До інших засобів оплати/реєстрації проїзду належать:</w:t>
      </w:r>
    </w:p>
    <w:p w14:paraId="71A8FD8A" w14:textId="77777777" w:rsidR="00415F30" w:rsidRPr="00194EE2" w:rsidRDefault="00415F30" w:rsidP="00415F30">
      <w:pPr>
        <w:spacing w:before="120" w:after="120"/>
        <w:jc w:val="both"/>
        <w:rPr>
          <w:rFonts w:ascii="Geometria" w:hAnsi="Geometria"/>
          <w:sz w:val="28"/>
          <w:szCs w:val="28"/>
          <w:lang w:val="uk-UA"/>
        </w:rPr>
      </w:pPr>
      <w:r w:rsidRPr="00A43A9B">
        <w:rPr>
          <w:rFonts w:ascii="Geometria" w:hAnsi="Geometria"/>
          <w:sz w:val="28"/>
          <w:szCs w:val="28"/>
        </w:rPr>
        <w:t xml:space="preserve">безконтактна службова картка (далі – БСК) </w:t>
      </w:r>
      <w:r w:rsidRPr="00194EE2">
        <w:rPr>
          <w:rFonts w:ascii="Geometria" w:hAnsi="Geometria"/>
          <w:sz w:val="28"/>
          <w:szCs w:val="28"/>
        </w:rPr>
        <w:t>водія/кондуктора, реєстрація водія/кондуктора в транспортному засобі, продаж квитка за готівку всередині транспортного засобу</w:t>
      </w:r>
      <w:r w:rsidRPr="00194EE2">
        <w:rPr>
          <w:rFonts w:ascii="Geometria" w:hAnsi="Geometria"/>
          <w:sz w:val="28"/>
          <w:szCs w:val="28"/>
          <w:lang w:val="uk-UA"/>
        </w:rPr>
        <w:t>;</w:t>
      </w:r>
    </w:p>
    <w:p w14:paraId="7B139622"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 xml:space="preserve">безконтактна банківська картка (далі – ББК), списання відповідно до тарифу коштів з ББК внаслідок валідації, підтримка функції </w:t>
      </w:r>
      <w:proofErr w:type="spellStart"/>
      <w:r w:rsidRPr="00194EE2">
        <w:rPr>
          <w:rFonts w:ascii="Geometria" w:hAnsi="Geometria"/>
          <w:sz w:val="28"/>
          <w:szCs w:val="28"/>
          <w:lang w:val="uk-UA"/>
        </w:rPr>
        <w:t>PayPass</w:t>
      </w:r>
      <w:proofErr w:type="spellEnd"/>
      <w:r w:rsidRPr="00194EE2">
        <w:rPr>
          <w:rFonts w:ascii="Geometria" w:hAnsi="Geometria"/>
          <w:sz w:val="28"/>
          <w:szCs w:val="28"/>
          <w:lang w:val="uk-UA"/>
        </w:rPr>
        <w:t xml:space="preserve"> та </w:t>
      </w:r>
      <w:proofErr w:type="spellStart"/>
      <w:r w:rsidRPr="00194EE2">
        <w:rPr>
          <w:rFonts w:ascii="Geometria" w:hAnsi="Geometria"/>
          <w:sz w:val="28"/>
          <w:szCs w:val="28"/>
          <w:lang w:val="uk-UA"/>
        </w:rPr>
        <w:t>PayWave</w:t>
      </w:r>
      <w:proofErr w:type="spellEnd"/>
      <w:r w:rsidRPr="00194EE2">
        <w:rPr>
          <w:rFonts w:ascii="Geometria" w:hAnsi="Geometria"/>
          <w:sz w:val="28"/>
          <w:szCs w:val="28"/>
          <w:lang w:val="uk-UA"/>
        </w:rPr>
        <w:t xml:space="preserve"> чи іншої подібної технології;</w:t>
      </w:r>
    </w:p>
    <w:p w14:paraId="3973920F"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NFC (</w:t>
      </w:r>
      <w:proofErr w:type="spellStart"/>
      <w:r w:rsidRPr="00194EE2">
        <w:rPr>
          <w:rFonts w:ascii="Geometria" w:hAnsi="Geometria"/>
          <w:sz w:val="28"/>
          <w:szCs w:val="28"/>
          <w:lang w:val="uk-UA"/>
        </w:rPr>
        <w:t>Near</w:t>
      </w:r>
      <w:proofErr w:type="spellEnd"/>
      <w:r w:rsidRPr="00194EE2">
        <w:rPr>
          <w:rFonts w:ascii="Geometria" w:hAnsi="Geometria"/>
          <w:sz w:val="28"/>
          <w:szCs w:val="28"/>
          <w:lang w:val="uk-UA"/>
        </w:rPr>
        <w:t> </w:t>
      </w:r>
      <w:proofErr w:type="spellStart"/>
      <w:r w:rsidRPr="00194EE2">
        <w:rPr>
          <w:rFonts w:ascii="Geometria" w:hAnsi="Geometria"/>
          <w:sz w:val="28"/>
          <w:szCs w:val="28"/>
          <w:lang w:val="uk-UA"/>
        </w:rPr>
        <w:t>Field</w:t>
      </w:r>
      <w:proofErr w:type="spellEnd"/>
      <w:r w:rsidRPr="00194EE2">
        <w:rPr>
          <w:rFonts w:ascii="Geometria" w:hAnsi="Geometria"/>
          <w:sz w:val="28"/>
          <w:szCs w:val="28"/>
          <w:lang w:val="uk-UA"/>
        </w:rPr>
        <w:t> </w:t>
      </w:r>
      <w:proofErr w:type="spellStart"/>
      <w:r w:rsidRPr="00194EE2">
        <w:rPr>
          <w:rFonts w:ascii="Geometria" w:hAnsi="Geometria"/>
          <w:sz w:val="28"/>
          <w:szCs w:val="28"/>
          <w:lang w:val="uk-UA"/>
        </w:rPr>
        <w:t>Communication</w:t>
      </w:r>
      <w:proofErr w:type="spellEnd"/>
      <w:r w:rsidRPr="00194EE2">
        <w:rPr>
          <w:rFonts w:ascii="Geometria" w:hAnsi="Geometria"/>
          <w:sz w:val="28"/>
          <w:szCs w:val="28"/>
          <w:lang w:val="uk-UA"/>
        </w:rPr>
        <w:t>) – ближнє поле зв’язку, технологія, за допомогою якої проводиться списання вартості проїзду із відповідного рахунку.</w:t>
      </w:r>
    </w:p>
    <w:p w14:paraId="21B71F18" w14:textId="77777777" w:rsidR="00415F30" w:rsidRPr="00194EE2" w:rsidRDefault="00415F30" w:rsidP="00415F30">
      <w:pPr>
        <w:spacing w:before="120" w:after="120"/>
        <w:jc w:val="both"/>
        <w:rPr>
          <w:rFonts w:ascii="Geometria" w:hAnsi="Geometria"/>
          <w:sz w:val="28"/>
          <w:szCs w:val="28"/>
          <w:lang w:val="uk-UA"/>
        </w:rPr>
      </w:pPr>
    </w:p>
    <w:p w14:paraId="0930A6CD"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7. Квиток – проїзний документ встановленої форми, який надає право пасажиру на одержання транспортних послуг.</w:t>
      </w:r>
    </w:p>
    <w:p w14:paraId="2A7BBA1A"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 xml:space="preserve">Квиток виготовляється друкованим способом за допомогою обладнання АСООП та отримується пасажиром при здійсненні оплати готівкою разового проїзду працівнику перевізника або купівлі разового проїзду в автоматах самообслуговування (за їх наявності), а також може виготовлятись при оплаті електронними квитками, банківськими безконтактними картками та іншими електронними засобами оплати. </w:t>
      </w:r>
    </w:p>
    <w:p w14:paraId="679F30B0"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Квиток впроваджується як елемент разової оплати проїзду та надає можливість одноразового використання транспортної послуги.</w:t>
      </w:r>
    </w:p>
    <w:p w14:paraId="611BC772" w14:textId="77777777" w:rsidR="00415F30" w:rsidRPr="00194EE2" w:rsidRDefault="00415F30" w:rsidP="00415F30">
      <w:pPr>
        <w:spacing w:before="120" w:after="120"/>
        <w:jc w:val="both"/>
        <w:rPr>
          <w:rFonts w:ascii="Geometria" w:hAnsi="Geometria"/>
          <w:sz w:val="28"/>
          <w:szCs w:val="28"/>
          <w:lang w:val="uk-UA"/>
        </w:rPr>
      </w:pPr>
    </w:p>
    <w:p w14:paraId="01BF55C2"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 xml:space="preserve">8. Взірці, види, порядок обігу, реєстрації, термін дії та інші параметри електронних квитків та разових квитків затверджуються рішенням виконавчого комітету </w:t>
      </w:r>
      <w:r w:rsidRPr="00194EE2">
        <w:rPr>
          <w:rFonts w:ascii="Geometria" w:hAnsi="Geometria"/>
          <w:sz w:val="28"/>
          <w:szCs w:val="28"/>
          <w:highlight w:val="green"/>
          <w:lang w:val="uk-UA"/>
        </w:rPr>
        <w:t>_____________</w:t>
      </w:r>
      <w:r w:rsidRPr="00194EE2">
        <w:rPr>
          <w:rFonts w:ascii="Geometria" w:hAnsi="Geometria"/>
          <w:sz w:val="28"/>
          <w:szCs w:val="28"/>
          <w:lang w:val="uk-UA"/>
        </w:rPr>
        <w:t xml:space="preserve"> ради.</w:t>
      </w:r>
    </w:p>
    <w:p w14:paraId="244991D3" w14:textId="77777777" w:rsidR="00415F30" w:rsidRPr="00194EE2" w:rsidRDefault="00415F30" w:rsidP="00415F30">
      <w:pPr>
        <w:spacing w:before="120" w:after="120"/>
        <w:jc w:val="both"/>
        <w:rPr>
          <w:rFonts w:ascii="Geometria" w:hAnsi="Geometria"/>
          <w:sz w:val="28"/>
          <w:szCs w:val="28"/>
          <w:lang w:val="uk-UA"/>
        </w:rPr>
      </w:pPr>
    </w:p>
    <w:p w14:paraId="356C14C9"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9. Електронні квитки пільговим категоріям пасажирів видаються на безоплатній основі з відшкодуванням вартості _________ радою.</w:t>
      </w:r>
    </w:p>
    <w:p w14:paraId="0E66384B" w14:textId="77777777" w:rsidR="00415F30" w:rsidRPr="00194EE2" w:rsidRDefault="00415F30" w:rsidP="00415F30">
      <w:pPr>
        <w:spacing w:before="120" w:after="120"/>
        <w:jc w:val="both"/>
        <w:rPr>
          <w:rFonts w:ascii="Geometria" w:hAnsi="Geometria"/>
          <w:sz w:val="28"/>
          <w:szCs w:val="28"/>
          <w:lang w:val="uk-UA"/>
        </w:rPr>
      </w:pPr>
    </w:p>
    <w:p w14:paraId="028A3D7D" w14:textId="77777777" w:rsidR="00415F30" w:rsidRPr="00194EE2" w:rsidRDefault="00415F30" w:rsidP="00415F30">
      <w:pPr>
        <w:spacing w:before="120" w:after="120"/>
        <w:jc w:val="center"/>
        <w:rPr>
          <w:rFonts w:ascii="Geometria" w:hAnsi="Geometria"/>
          <w:b/>
          <w:sz w:val="28"/>
          <w:szCs w:val="28"/>
          <w:lang w:val="uk-UA"/>
        </w:rPr>
      </w:pPr>
      <w:r w:rsidRPr="00194EE2">
        <w:rPr>
          <w:rFonts w:ascii="Geometria" w:hAnsi="Geometria"/>
          <w:b/>
          <w:sz w:val="28"/>
          <w:szCs w:val="28"/>
          <w:lang w:val="en-US"/>
        </w:rPr>
        <w:t>III</w:t>
      </w:r>
      <w:r w:rsidRPr="00194EE2">
        <w:rPr>
          <w:rFonts w:ascii="Geometria" w:hAnsi="Geometria"/>
          <w:b/>
          <w:sz w:val="28"/>
          <w:szCs w:val="28"/>
          <w:lang w:val="uk-UA"/>
        </w:rPr>
        <w:t>. Принципи дії та складові АСООП</w:t>
      </w:r>
    </w:p>
    <w:p w14:paraId="0C658648" w14:textId="77777777" w:rsidR="00415F30" w:rsidRPr="00194EE2" w:rsidRDefault="00415F30" w:rsidP="00415F30">
      <w:pPr>
        <w:spacing w:before="120" w:after="120"/>
        <w:jc w:val="both"/>
        <w:rPr>
          <w:rFonts w:ascii="Geometria" w:hAnsi="Geometria"/>
          <w:b/>
          <w:sz w:val="28"/>
          <w:szCs w:val="28"/>
          <w:lang w:val="uk-UA"/>
        </w:rPr>
      </w:pPr>
    </w:p>
    <w:p w14:paraId="2DDD2F88"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1.</w:t>
      </w:r>
      <w:r w:rsidRPr="00194EE2">
        <w:rPr>
          <w:rFonts w:ascii="Geometria" w:hAnsi="Geometria"/>
          <w:sz w:val="28"/>
          <w:szCs w:val="28"/>
          <w:lang w:val="uk-UA"/>
        </w:rPr>
        <w:tab/>
        <w:t xml:space="preserve"> Одним із основних елементів забезпечення функціонування громадського транспорту є збір та облік інформації про оплату проїзду. </w:t>
      </w:r>
    </w:p>
    <w:p w14:paraId="197547CB"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 xml:space="preserve">Використання АСООП дає змогу впровадити гнучку тарифну політику, що підвищує зручність і привабливість послуг громадського транспорту для пасажирів. </w:t>
      </w:r>
    </w:p>
    <w:p w14:paraId="435007B5"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Автоматизація процесу обліку оплати проїзду дозволяє зменшити кількість зловживань як зі сторони персоналу, так і з боку пасажирів, отримувати дані про пасажиропотік, здійснювати облік перевезених пасажирів пільгових категорій.</w:t>
      </w:r>
    </w:p>
    <w:p w14:paraId="70447B7D"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 xml:space="preserve">Крім того, аналіз даних, що акумулює АСООП щодо пасажиропотоку, дає можливість </w:t>
      </w:r>
      <w:proofErr w:type="spellStart"/>
      <w:r w:rsidRPr="00194EE2">
        <w:rPr>
          <w:rFonts w:ascii="Geometria" w:hAnsi="Geometria"/>
          <w:sz w:val="28"/>
          <w:szCs w:val="28"/>
          <w:lang w:val="uk-UA"/>
        </w:rPr>
        <w:t>оптимізовувати</w:t>
      </w:r>
      <w:proofErr w:type="spellEnd"/>
      <w:r w:rsidRPr="00194EE2">
        <w:rPr>
          <w:rFonts w:ascii="Geometria" w:hAnsi="Geometria"/>
          <w:sz w:val="28"/>
          <w:szCs w:val="28"/>
          <w:lang w:val="uk-UA"/>
        </w:rPr>
        <w:t xml:space="preserve"> використання рухомого складу, маршрути його руху, графіки руху тощо.</w:t>
      </w:r>
    </w:p>
    <w:p w14:paraId="0E424C92" w14:textId="77777777" w:rsidR="00415F30" w:rsidRPr="00194EE2" w:rsidRDefault="00415F30" w:rsidP="00415F30">
      <w:pPr>
        <w:spacing w:before="120" w:after="120"/>
        <w:jc w:val="both"/>
        <w:rPr>
          <w:rFonts w:ascii="Geometria" w:hAnsi="Geometria"/>
          <w:sz w:val="28"/>
          <w:szCs w:val="28"/>
          <w:lang w:val="uk-UA"/>
        </w:rPr>
      </w:pPr>
    </w:p>
    <w:p w14:paraId="20802EB8" w14:textId="77777777" w:rsidR="00415F30" w:rsidRPr="00194EE2" w:rsidRDefault="00415F30" w:rsidP="00415F30">
      <w:pPr>
        <w:spacing w:before="120" w:after="120"/>
        <w:contextualSpacing/>
        <w:jc w:val="both"/>
        <w:rPr>
          <w:rFonts w:ascii="Geometria" w:hAnsi="Geometria"/>
          <w:sz w:val="28"/>
          <w:szCs w:val="28"/>
          <w:lang w:val="uk-UA"/>
        </w:rPr>
      </w:pPr>
      <w:r w:rsidRPr="00194EE2">
        <w:rPr>
          <w:rFonts w:ascii="Geometria" w:hAnsi="Geometria"/>
          <w:sz w:val="28"/>
          <w:szCs w:val="28"/>
          <w:lang w:val="uk-UA"/>
        </w:rPr>
        <w:t>2. Складовими елементами АСООП є:</w:t>
      </w:r>
    </w:p>
    <w:p w14:paraId="708D0CBA" w14:textId="77777777" w:rsidR="00415F30" w:rsidRPr="00194EE2" w:rsidRDefault="00415F30" w:rsidP="00415F30">
      <w:pPr>
        <w:spacing w:before="120" w:after="120"/>
        <w:contextualSpacing/>
        <w:jc w:val="both"/>
        <w:rPr>
          <w:rFonts w:ascii="Geometria" w:hAnsi="Geometria"/>
          <w:sz w:val="28"/>
          <w:szCs w:val="28"/>
          <w:lang w:val="uk-UA"/>
        </w:rPr>
      </w:pPr>
      <w:r w:rsidRPr="00194EE2">
        <w:rPr>
          <w:rFonts w:ascii="Geometria" w:hAnsi="Geometria"/>
          <w:sz w:val="28"/>
          <w:szCs w:val="28"/>
          <w:lang w:val="uk-UA"/>
        </w:rPr>
        <w:t>центр обробки даних/транзакцій;</w:t>
      </w:r>
    </w:p>
    <w:p w14:paraId="6E2E2B23" w14:textId="77777777" w:rsidR="00415F30" w:rsidRPr="00194EE2" w:rsidRDefault="00415F30" w:rsidP="00415F30">
      <w:pPr>
        <w:spacing w:before="120" w:after="120"/>
        <w:contextualSpacing/>
        <w:jc w:val="both"/>
        <w:rPr>
          <w:rFonts w:ascii="Geometria" w:hAnsi="Geometria"/>
          <w:sz w:val="28"/>
          <w:szCs w:val="28"/>
          <w:lang w:val="uk-UA"/>
        </w:rPr>
      </w:pPr>
      <w:r w:rsidRPr="00194EE2">
        <w:rPr>
          <w:rFonts w:ascii="Geometria" w:hAnsi="Geometria"/>
          <w:sz w:val="28"/>
          <w:szCs w:val="28"/>
          <w:lang w:val="uk-UA"/>
        </w:rPr>
        <w:t>автоматизоване робоче місце;</w:t>
      </w:r>
    </w:p>
    <w:p w14:paraId="7C39C962" w14:textId="77777777" w:rsidR="00415F30" w:rsidRPr="00194EE2" w:rsidRDefault="00415F30" w:rsidP="00415F30">
      <w:pPr>
        <w:spacing w:before="120" w:after="120"/>
        <w:contextualSpacing/>
        <w:jc w:val="both"/>
        <w:rPr>
          <w:rFonts w:ascii="Geometria" w:hAnsi="Geometria"/>
          <w:sz w:val="28"/>
          <w:szCs w:val="28"/>
          <w:lang w:val="uk-UA"/>
        </w:rPr>
      </w:pPr>
      <w:r w:rsidRPr="00194EE2">
        <w:rPr>
          <w:rFonts w:ascii="Geometria" w:hAnsi="Geometria"/>
          <w:sz w:val="28"/>
          <w:szCs w:val="28"/>
          <w:lang w:val="uk-UA"/>
        </w:rPr>
        <w:t>валідатори (термінали);</w:t>
      </w:r>
    </w:p>
    <w:p w14:paraId="4FEFB58D" w14:textId="77777777" w:rsidR="00415F30" w:rsidRPr="00194EE2" w:rsidRDefault="00415F30" w:rsidP="00415F30">
      <w:pPr>
        <w:spacing w:before="120" w:after="120"/>
        <w:contextualSpacing/>
        <w:jc w:val="both"/>
        <w:rPr>
          <w:rFonts w:ascii="Geometria" w:hAnsi="Geometria"/>
          <w:sz w:val="28"/>
          <w:szCs w:val="28"/>
          <w:lang w:val="uk-UA"/>
        </w:rPr>
      </w:pPr>
      <w:r w:rsidRPr="00194EE2">
        <w:rPr>
          <w:rFonts w:ascii="Geometria" w:hAnsi="Geometria"/>
          <w:sz w:val="28"/>
          <w:szCs w:val="28"/>
          <w:lang w:val="uk-UA"/>
        </w:rPr>
        <w:t>засоби оплати проїзду;</w:t>
      </w:r>
    </w:p>
    <w:p w14:paraId="3A14D34A" w14:textId="77777777" w:rsidR="00415F30" w:rsidRPr="00194EE2" w:rsidRDefault="00415F30" w:rsidP="00415F30">
      <w:pPr>
        <w:spacing w:before="120" w:after="120"/>
        <w:contextualSpacing/>
        <w:jc w:val="both"/>
        <w:rPr>
          <w:rFonts w:ascii="Geometria" w:hAnsi="Geometria"/>
          <w:sz w:val="28"/>
          <w:szCs w:val="28"/>
          <w:lang w:val="uk-UA"/>
        </w:rPr>
      </w:pPr>
      <w:r w:rsidRPr="00194EE2">
        <w:rPr>
          <w:rFonts w:ascii="Geometria" w:hAnsi="Geometria"/>
          <w:sz w:val="28"/>
          <w:szCs w:val="28"/>
          <w:lang w:val="uk-UA"/>
        </w:rPr>
        <w:t>інфраструктура обслуговування клієнтів;</w:t>
      </w:r>
    </w:p>
    <w:p w14:paraId="4BFA9B65" w14:textId="77777777" w:rsidR="00415F30" w:rsidRPr="00194EE2" w:rsidRDefault="00415F30" w:rsidP="00415F30">
      <w:pPr>
        <w:spacing w:before="120" w:after="120"/>
        <w:contextualSpacing/>
        <w:jc w:val="both"/>
        <w:rPr>
          <w:rFonts w:ascii="Geometria" w:hAnsi="Geometria"/>
          <w:sz w:val="28"/>
          <w:szCs w:val="28"/>
          <w:lang w:val="uk-UA"/>
        </w:rPr>
      </w:pPr>
      <w:r w:rsidRPr="00194EE2">
        <w:rPr>
          <w:rFonts w:ascii="Geometria" w:hAnsi="Geometria"/>
          <w:sz w:val="28"/>
          <w:szCs w:val="28"/>
          <w:lang w:val="uk-UA"/>
        </w:rPr>
        <w:t>квитковий сервер;</w:t>
      </w:r>
    </w:p>
    <w:p w14:paraId="68283F8A" w14:textId="77777777" w:rsidR="00415F30" w:rsidRPr="00194EE2" w:rsidRDefault="00415F30" w:rsidP="00415F30">
      <w:pPr>
        <w:spacing w:before="120" w:after="120"/>
        <w:jc w:val="both"/>
        <w:rPr>
          <w:rFonts w:ascii="Geometria" w:hAnsi="Geometria"/>
          <w:sz w:val="28"/>
          <w:szCs w:val="28"/>
          <w:lang w:val="uk-UA"/>
        </w:rPr>
      </w:pPr>
    </w:p>
    <w:p w14:paraId="6B1A86C5"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 xml:space="preserve">3. Види обладнання відповідно до функцій та технічних характеристик для транспортних засобів затверджується рішенням </w:t>
      </w:r>
      <w:r w:rsidRPr="00194EE2">
        <w:rPr>
          <w:rFonts w:ascii="Geometria" w:hAnsi="Geometria"/>
          <w:sz w:val="28"/>
          <w:szCs w:val="28"/>
          <w:highlight w:val="green"/>
          <w:lang w:val="uk-UA"/>
        </w:rPr>
        <w:t>______________</w:t>
      </w:r>
      <w:r w:rsidRPr="00194EE2">
        <w:rPr>
          <w:rFonts w:ascii="Geometria" w:hAnsi="Geometria"/>
          <w:sz w:val="28"/>
          <w:szCs w:val="28"/>
          <w:lang w:val="uk-UA"/>
        </w:rPr>
        <w:t xml:space="preserve"> ради.</w:t>
      </w:r>
    </w:p>
    <w:p w14:paraId="73B11425" w14:textId="77777777" w:rsidR="00415F30" w:rsidRPr="00194EE2" w:rsidRDefault="00415F30" w:rsidP="00415F30">
      <w:pPr>
        <w:spacing w:before="120" w:after="120"/>
        <w:jc w:val="both"/>
        <w:rPr>
          <w:rFonts w:ascii="Geometria" w:hAnsi="Geometria"/>
          <w:sz w:val="28"/>
          <w:szCs w:val="28"/>
          <w:lang w:val="uk-UA"/>
        </w:rPr>
      </w:pPr>
    </w:p>
    <w:p w14:paraId="6B5ED4E3"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4. Параметри програмного забезпечення обладнання для транспортних засобів:</w:t>
      </w:r>
    </w:p>
    <w:p w14:paraId="3019F5A3"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lastRenderedPageBreak/>
        <w:t>забезпечення реєстрації користувача для відкриття/закриття зміни за допомогою БСК;</w:t>
      </w:r>
    </w:p>
    <w:p w14:paraId="6EF13AB7"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забезпечення об’єднання (синхронізації) валідаторів між собою в одному транспортному засобі;</w:t>
      </w:r>
    </w:p>
    <w:p w14:paraId="376669C7"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відображення на екрані статусу електронного квитка, а також інформації про результат валідації, що супроводжується характерним візуально-звуковим ефектом;</w:t>
      </w:r>
    </w:p>
    <w:p w14:paraId="6EF4D553"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можливість налаштування тайм-ауту для запобігання оплати за пасажира іншої категорії або випадкового списання з балансу;</w:t>
      </w:r>
    </w:p>
    <w:p w14:paraId="41A8CFC8"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можливість додаткового списання балансу відповідного транспортного продукту при оплаті за кількох пасажирів;</w:t>
      </w:r>
    </w:p>
    <w:p w14:paraId="0438049A"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при кожній валідації валідатор записує на електронний квиток такі дані: номер валідатора, номер транспортного засобу, маршрут, тип, списаний баланс, дату та час фіксації проїзду;</w:t>
      </w:r>
    </w:p>
    <w:p w14:paraId="74152C5C"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 xml:space="preserve">підтримка використання безконтактних карток з відкритих стандартів, таких як MIFARE, </w:t>
      </w:r>
      <w:proofErr w:type="spellStart"/>
      <w:r w:rsidRPr="00194EE2">
        <w:rPr>
          <w:rFonts w:ascii="Geometria" w:hAnsi="Geometria"/>
          <w:sz w:val="28"/>
          <w:szCs w:val="28"/>
          <w:lang w:val="uk-UA"/>
        </w:rPr>
        <w:t>Calipso</w:t>
      </w:r>
      <w:proofErr w:type="spellEnd"/>
      <w:r w:rsidRPr="00194EE2">
        <w:rPr>
          <w:rFonts w:ascii="Geometria" w:hAnsi="Geometria"/>
          <w:sz w:val="28"/>
          <w:szCs w:val="28"/>
          <w:lang w:val="uk-UA"/>
        </w:rPr>
        <w:t xml:space="preserve"> та CIPURSE OSPT;</w:t>
      </w:r>
    </w:p>
    <w:p w14:paraId="6B53A9E6"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при виявленні під час валідації електронного квитка, який знаходиться у «стоп-списку», валідатор проводить блокування електронного квитка та передає дані про це до ЦБД;</w:t>
      </w:r>
    </w:p>
    <w:p w14:paraId="03A9CCBA"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друк квитка внаслідок валідації;</w:t>
      </w:r>
    </w:p>
    <w:p w14:paraId="241FABE7"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автоматичне поповнення або продовження терміну дії електронного квитка при наявності відповідної інформації з ЦБД, із відповідним записом в електронному квитку, для запобігання повторному поповненню або продовженню терміну дії на іншому валідаторі;</w:t>
      </w:r>
    </w:p>
    <w:p w14:paraId="6E127676"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накопичення даних про транзакції під час тимчасової втрати зв’язку з центром обробки даних (далі – ЦОД) та передача цих даних в ЦОД при відновленні зв’язку;</w:t>
      </w:r>
    </w:p>
    <w:p w14:paraId="555779E3"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автоматична синхронізація з ЦБД;</w:t>
      </w:r>
    </w:p>
    <w:p w14:paraId="17EBDE65"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інформація, що передається до ЦБД, містить: номер валідатора, номер транспортного засобу, маршрут, тип, списаний баланс, дату та час кожної транзакції;</w:t>
      </w:r>
    </w:p>
    <w:p w14:paraId="4EBF95DE"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мова інтерфейсу – українська та англійська;</w:t>
      </w:r>
    </w:p>
    <w:p w14:paraId="26E542F0"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EMV – сертифіковане програмне забезпечення для роботи з банківськими картками.</w:t>
      </w:r>
    </w:p>
    <w:p w14:paraId="4445AA22" w14:textId="77777777" w:rsidR="00415F30" w:rsidRPr="00194EE2" w:rsidRDefault="00415F30" w:rsidP="00415F30">
      <w:pPr>
        <w:spacing w:before="120" w:after="120"/>
        <w:jc w:val="both"/>
        <w:rPr>
          <w:rFonts w:ascii="Geometria" w:hAnsi="Geometria"/>
          <w:sz w:val="28"/>
          <w:szCs w:val="28"/>
          <w:lang w:val="uk-UA"/>
        </w:rPr>
      </w:pPr>
    </w:p>
    <w:p w14:paraId="3F9CB5FD"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5. Обладнання повинно відповідати електромагнітній сумісності, тобто не втручатись у роботу інших електронних пристроїв і систем (мобільні телефони, радіо або телебачення, система управління світлофорів, пристрої Інтернет «Hotspot» у транспортних засобах) і навпаки. Обладнання повинно бути ергономічним, забезпечувати можливість використання всіх типів електронних квитків пасажирами, мати можливість працювати в суворих умовах, характерних для транспортних засобів загального користування (вібрації, низькі і високі температури, вологість, частинки пилу, механічні удари, електромагнітні поля тощо).</w:t>
      </w:r>
    </w:p>
    <w:p w14:paraId="79FE8A5E" w14:textId="77777777" w:rsidR="00415F30" w:rsidRPr="00194EE2" w:rsidRDefault="00415F30" w:rsidP="00415F30">
      <w:pPr>
        <w:spacing w:before="120" w:after="120"/>
        <w:jc w:val="both"/>
        <w:rPr>
          <w:rFonts w:ascii="Geometria" w:hAnsi="Geometria"/>
          <w:sz w:val="28"/>
          <w:szCs w:val="28"/>
          <w:lang w:val="uk-UA"/>
        </w:rPr>
      </w:pPr>
    </w:p>
    <w:p w14:paraId="350F21B9"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 xml:space="preserve">6. Види обладнання для продажу/поповнення електронних квитків відповідно до функцій та технічних характеристик затверджується рішенням </w:t>
      </w:r>
      <w:r w:rsidRPr="00194EE2">
        <w:rPr>
          <w:rFonts w:ascii="Geometria" w:hAnsi="Geometria"/>
          <w:sz w:val="28"/>
          <w:szCs w:val="28"/>
          <w:highlight w:val="green"/>
          <w:lang w:val="uk-UA"/>
        </w:rPr>
        <w:t>________________</w:t>
      </w:r>
      <w:r w:rsidRPr="00194EE2">
        <w:rPr>
          <w:rFonts w:ascii="Geometria" w:hAnsi="Geometria"/>
          <w:sz w:val="28"/>
          <w:szCs w:val="28"/>
          <w:lang w:val="uk-UA"/>
        </w:rPr>
        <w:t xml:space="preserve"> ради.</w:t>
      </w:r>
    </w:p>
    <w:p w14:paraId="208D8D80" w14:textId="77777777" w:rsidR="00415F30" w:rsidRPr="00194EE2" w:rsidRDefault="00415F30" w:rsidP="00415F30">
      <w:pPr>
        <w:spacing w:before="120" w:after="120"/>
        <w:jc w:val="both"/>
        <w:rPr>
          <w:rFonts w:ascii="Geometria" w:hAnsi="Geometria"/>
          <w:sz w:val="28"/>
          <w:szCs w:val="28"/>
          <w:lang w:val="uk-UA"/>
        </w:rPr>
      </w:pPr>
    </w:p>
    <w:p w14:paraId="717A326D"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7. Технічні характеристики обладнання для продажу/поповнення засобів оплати проїзду:</w:t>
      </w:r>
    </w:p>
    <w:p w14:paraId="77ED7203"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живлення стаціонарне, вхідний змінний струм 220 вольт;</w:t>
      </w:r>
    </w:p>
    <w:p w14:paraId="6B3BC503"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корпус відповідає рівню захисту не нижче IP53;</w:t>
      </w:r>
    </w:p>
    <w:p w14:paraId="6F0201E4"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 xml:space="preserve">інформаційний </w:t>
      </w:r>
      <w:proofErr w:type="spellStart"/>
      <w:r w:rsidRPr="00194EE2">
        <w:rPr>
          <w:rFonts w:ascii="Geometria" w:hAnsi="Geometria"/>
          <w:sz w:val="28"/>
          <w:szCs w:val="28"/>
          <w:lang w:val="uk-UA"/>
        </w:rPr>
        <w:t>повноколірний</w:t>
      </w:r>
      <w:proofErr w:type="spellEnd"/>
      <w:r w:rsidRPr="00194EE2">
        <w:rPr>
          <w:rFonts w:ascii="Geometria" w:hAnsi="Geometria"/>
          <w:sz w:val="28"/>
          <w:szCs w:val="28"/>
          <w:lang w:val="uk-UA"/>
        </w:rPr>
        <w:t xml:space="preserve"> сенсорний дисплей;</w:t>
      </w:r>
    </w:p>
    <w:p w14:paraId="3B0F8722" w14:textId="77777777" w:rsidR="00415F30" w:rsidRPr="00194EE2" w:rsidRDefault="00415F30" w:rsidP="00415F30">
      <w:pPr>
        <w:spacing w:before="120" w:after="120"/>
        <w:jc w:val="both"/>
        <w:rPr>
          <w:rFonts w:ascii="Geometria" w:hAnsi="Geometria"/>
          <w:sz w:val="28"/>
          <w:szCs w:val="28"/>
          <w:lang w:val="uk-UA"/>
        </w:rPr>
      </w:pPr>
      <w:proofErr w:type="spellStart"/>
      <w:r w:rsidRPr="00194EE2">
        <w:rPr>
          <w:rFonts w:ascii="Geometria" w:hAnsi="Geometria"/>
          <w:sz w:val="28"/>
          <w:szCs w:val="28"/>
          <w:lang w:val="uk-UA"/>
        </w:rPr>
        <w:t>термопринтер</w:t>
      </w:r>
      <w:proofErr w:type="spellEnd"/>
      <w:r w:rsidRPr="00194EE2">
        <w:rPr>
          <w:rFonts w:ascii="Geometria" w:hAnsi="Geometria"/>
          <w:sz w:val="28"/>
          <w:szCs w:val="28"/>
          <w:lang w:val="uk-UA"/>
        </w:rPr>
        <w:t xml:space="preserve"> з </w:t>
      </w:r>
      <w:proofErr w:type="spellStart"/>
      <w:r w:rsidRPr="00194EE2">
        <w:rPr>
          <w:rFonts w:ascii="Geometria" w:hAnsi="Geometria"/>
          <w:sz w:val="28"/>
          <w:szCs w:val="28"/>
          <w:lang w:val="uk-UA"/>
        </w:rPr>
        <w:t>автообрізкою</w:t>
      </w:r>
      <w:proofErr w:type="spellEnd"/>
      <w:r w:rsidRPr="00194EE2">
        <w:rPr>
          <w:rFonts w:ascii="Geometria" w:hAnsi="Geometria"/>
          <w:sz w:val="28"/>
          <w:szCs w:val="28"/>
          <w:lang w:val="uk-UA"/>
        </w:rPr>
        <w:t xml:space="preserve"> </w:t>
      </w:r>
      <w:proofErr w:type="spellStart"/>
      <w:r w:rsidRPr="00194EE2">
        <w:rPr>
          <w:rFonts w:ascii="Geometria" w:hAnsi="Geometria"/>
          <w:sz w:val="28"/>
          <w:szCs w:val="28"/>
          <w:lang w:val="uk-UA"/>
        </w:rPr>
        <w:t>термопаперу</w:t>
      </w:r>
      <w:proofErr w:type="spellEnd"/>
      <w:r w:rsidRPr="00194EE2">
        <w:rPr>
          <w:rFonts w:ascii="Geometria" w:hAnsi="Geometria"/>
          <w:sz w:val="28"/>
          <w:szCs w:val="28"/>
          <w:lang w:val="uk-UA"/>
        </w:rPr>
        <w:t xml:space="preserve"> або без неї;</w:t>
      </w:r>
    </w:p>
    <w:p w14:paraId="5DBFEE34"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зчитувач безконтактних карток стандарту ISO/IEC 14443 та його модифікацій;</w:t>
      </w:r>
    </w:p>
    <w:p w14:paraId="27222C57"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модуль передачі даних GPRS;</w:t>
      </w:r>
    </w:p>
    <w:p w14:paraId="650BCB36"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модуль пам’яті для зберігання даних про транзакції;</w:t>
      </w:r>
    </w:p>
    <w:p w14:paraId="107FCD02"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температурний режим роботи: від -20 до +50 градусів за Цельсієм;</w:t>
      </w:r>
    </w:p>
    <w:p w14:paraId="11E878E8"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захист від фізичного втручання із системою блокування даних та передачі інформації про факт втручання в ЦБД.</w:t>
      </w:r>
    </w:p>
    <w:p w14:paraId="1E731215" w14:textId="77777777" w:rsidR="00415F30" w:rsidRPr="00194EE2" w:rsidRDefault="00415F30" w:rsidP="00415F30">
      <w:pPr>
        <w:spacing w:before="120" w:after="120"/>
        <w:jc w:val="both"/>
        <w:rPr>
          <w:rFonts w:ascii="Geometria" w:hAnsi="Geometria"/>
          <w:sz w:val="28"/>
          <w:szCs w:val="28"/>
          <w:lang w:val="uk-UA"/>
        </w:rPr>
      </w:pPr>
    </w:p>
    <w:p w14:paraId="3F897324"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8. Параметри програмного забезпечення для продажу/поповнення засобів оплати проїзду:</w:t>
      </w:r>
    </w:p>
    <w:p w14:paraId="1712F8CF"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lastRenderedPageBreak/>
        <w:t>відображення на дисплеї балансу та статусу електронних квитків, а також усіх дій, проведених з ними;</w:t>
      </w:r>
    </w:p>
    <w:p w14:paraId="4DDFD0AD"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можливість зміни кроків поповнення або продовження терміну дії електронних квитків;</w:t>
      </w:r>
    </w:p>
    <w:p w14:paraId="1E554E86"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можливість друку підтверджувального документа для кожної операції;</w:t>
      </w:r>
    </w:p>
    <w:p w14:paraId="49B21DB5"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 xml:space="preserve">підтримка використання БСК з різною технологією, в тому числі і БСК з відкритими стандартами, таких як MIFARE, </w:t>
      </w:r>
      <w:proofErr w:type="spellStart"/>
      <w:r w:rsidRPr="00194EE2">
        <w:rPr>
          <w:rFonts w:ascii="Geometria" w:hAnsi="Geometria"/>
          <w:sz w:val="28"/>
          <w:szCs w:val="28"/>
          <w:lang w:val="uk-UA"/>
        </w:rPr>
        <w:t>Calipso</w:t>
      </w:r>
      <w:proofErr w:type="spellEnd"/>
      <w:r w:rsidRPr="00194EE2">
        <w:rPr>
          <w:rFonts w:ascii="Geometria" w:hAnsi="Geometria"/>
          <w:sz w:val="28"/>
          <w:szCs w:val="28"/>
          <w:lang w:val="uk-UA"/>
        </w:rPr>
        <w:t xml:space="preserve"> та CIPURSE OSPT;</w:t>
      </w:r>
    </w:p>
    <w:p w14:paraId="512A76FA"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при виявленні під час поповнення електронного квитка, який знаходиться у «стоп-списку», проводиться блокування електронного квитка та передаються дані про це в ЦБД;</w:t>
      </w:r>
    </w:p>
    <w:p w14:paraId="652346EF"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автоматична синхронізація з ЦБД;</w:t>
      </w:r>
    </w:p>
    <w:p w14:paraId="1565312B"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накопичення даних про транзакції під час тимчасової втрати зв’язку з ЦОД та передача накопичених даних про транзакції в ЦОД при відновленні зв’язку;</w:t>
      </w:r>
    </w:p>
    <w:p w14:paraId="661BF923"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інформація, що передається до ЦБД, містить: тип, дату та час кожної транзакції;</w:t>
      </w:r>
    </w:p>
    <w:p w14:paraId="5A31AE99"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мова інтерфейсу – українська та англійська.</w:t>
      </w:r>
    </w:p>
    <w:p w14:paraId="3F03F93A"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Автомати з продажу/поповнення забезпечують додаткове розширення мережі пунктів продажу/поповнення, за умови проведення інсталяції постачальником програмного забезпечення, та належний рівень безпеки інформації про транзакції.</w:t>
      </w:r>
    </w:p>
    <w:p w14:paraId="167CF127"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Рекомендовані технічні параметри, яким повинно відповідати обладнання:</w:t>
      </w:r>
    </w:p>
    <w:p w14:paraId="523C18CB"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 xml:space="preserve">інформаційний </w:t>
      </w:r>
      <w:proofErr w:type="spellStart"/>
      <w:r w:rsidRPr="00194EE2">
        <w:rPr>
          <w:rFonts w:ascii="Geometria" w:hAnsi="Geometria"/>
          <w:sz w:val="28"/>
          <w:szCs w:val="28"/>
          <w:lang w:val="uk-UA"/>
        </w:rPr>
        <w:t>повноколірний</w:t>
      </w:r>
      <w:proofErr w:type="spellEnd"/>
      <w:r w:rsidRPr="00194EE2">
        <w:rPr>
          <w:rFonts w:ascii="Geometria" w:hAnsi="Geometria"/>
          <w:sz w:val="28"/>
          <w:szCs w:val="28"/>
          <w:lang w:val="uk-UA"/>
        </w:rPr>
        <w:t xml:space="preserve"> сенсорний дисплей;</w:t>
      </w:r>
    </w:p>
    <w:p w14:paraId="6690035A" w14:textId="77777777" w:rsidR="00415F30" w:rsidRPr="00194EE2" w:rsidRDefault="00415F30" w:rsidP="00415F30">
      <w:pPr>
        <w:spacing w:before="120" w:after="120"/>
        <w:jc w:val="both"/>
        <w:rPr>
          <w:rFonts w:ascii="Geometria" w:hAnsi="Geometria"/>
          <w:sz w:val="28"/>
          <w:szCs w:val="28"/>
          <w:lang w:val="uk-UA"/>
        </w:rPr>
      </w:pPr>
      <w:proofErr w:type="spellStart"/>
      <w:r w:rsidRPr="00194EE2">
        <w:rPr>
          <w:rFonts w:ascii="Geometria" w:hAnsi="Geometria"/>
          <w:sz w:val="28"/>
          <w:szCs w:val="28"/>
          <w:lang w:val="uk-UA"/>
        </w:rPr>
        <w:t>термопринтер</w:t>
      </w:r>
      <w:proofErr w:type="spellEnd"/>
      <w:r w:rsidRPr="00194EE2">
        <w:rPr>
          <w:rFonts w:ascii="Geometria" w:hAnsi="Geometria"/>
          <w:sz w:val="28"/>
          <w:szCs w:val="28"/>
          <w:lang w:val="uk-UA"/>
        </w:rPr>
        <w:t xml:space="preserve"> з </w:t>
      </w:r>
      <w:proofErr w:type="spellStart"/>
      <w:r w:rsidRPr="00194EE2">
        <w:rPr>
          <w:rFonts w:ascii="Geometria" w:hAnsi="Geometria"/>
          <w:sz w:val="28"/>
          <w:szCs w:val="28"/>
          <w:lang w:val="uk-UA"/>
        </w:rPr>
        <w:t>автообрізкою</w:t>
      </w:r>
      <w:proofErr w:type="spellEnd"/>
      <w:r w:rsidRPr="00194EE2">
        <w:rPr>
          <w:rFonts w:ascii="Geometria" w:hAnsi="Geometria"/>
          <w:sz w:val="28"/>
          <w:szCs w:val="28"/>
          <w:lang w:val="uk-UA"/>
        </w:rPr>
        <w:t xml:space="preserve"> </w:t>
      </w:r>
      <w:proofErr w:type="spellStart"/>
      <w:r w:rsidRPr="00194EE2">
        <w:rPr>
          <w:rFonts w:ascii="Geometria" w:hAnsi="Geometria"/>
          <w:sz w:val="28"/>
          <w:szCs w:val="28"/>
          <w:lang w:val="uk-UA"/>
        </w:rPr>
        <w:t>термопаперу</w:t>
      </w:r>
      <w:proofErr w:type="spellEnd"/>
      <w:r w:rsidRPr="00194EE2">
        <w:rPr>
          <w:rFonts w:ascii="Geometria" w:hAnsi="Geometria"/>
          <w:sz w:val="28"/>
          <w:szCs w:val="28"/>
          <w:lang w:val="uk-UA"/>
        </w:rPr>
        <w:t>;</w:t>
      </w:r>
    </w:p>
    <w:p w14:paraId="3DDD8B35"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модуль передачі даних GPRS;</w:t>
      </w:r>
    </w:p>
    <w:p w14:paraId="77323F3A"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модуль пам’яті для зберігання даних про транзакції;</w:t>
      </w:r>
    </w:p>
    <w:p w14:paraId="5DB07F24"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захист від фізичного втручання із системою блокування даних та передачі інформації про факт втручання в ЦБД.</w:t>
      </w:r>
    </w:p>
    <w:p w14:paraId="570A77A5"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 xml:space="preserve">Пункти продажу/поповнення повинні забезпечувати можливість продажу, поповнення та продовження всіх типів електронних квитків, крім продажу/видачі персоніфікованих електронних квитків за </w:t>
      </w:r>
      <w:r w:rsidRPr="00194EE2">
        <w:rPr>
          <w:rFonts w:ascii="Geometria" w:hAnsi="Geometria"/>
          <w:sz w:val="28"/>
          <w:szCs w:val="28"/>
          <w:lang w:val="uk-UA"/>
        </w:rPr>
        <w:lastRenderedPageBreak/>
        <w:t>допомогою ручних валідаторів, надання інформації в межах повноважень.</w:t>
      </w:r>
    </w:p>
    <w:p w14:paraId="479CE08A" w14:textId="77777777" w:rsidR="00415F30" w:rsidRPr="00194EE2" w:rsidRDefault="00415F30" w:rsidP="00415F30">
      <w:pPr>
        <w:spacing w:before="120" w:after="120"/>
        <w:jc w:val="center"/>
        <w:rPr>
          <w:rFonts w:ascii="Geometria" w:hAnsi="Geometria"/>
          <w:sz w:val="28"/>
          <w:szCs w:val="28"/>
          <w:lang w:val="uk-UA"/>
        </w:rPr>
      </w:pPr>
    </w:p>
    <w:p w14:paraId="685EE1AD" w14:textId="77777777" w:rsidR="00415F30" w:rsidRPr="00194EE2" w:rsidRDefault="00415F30" w:rsidP="00415F30">
      <w:pPr>
        <w:spacing w:before="120" w:after="120"/>
        <w:jc w:val="center"/>
        <w:rPr>
          <w:rFonts w:ascii="Geometria" w:hAnsi="Geometria"/>
          <w:b/>
          <w:sz w:val="28"/>
          <w:szCs w:val="28"/>
          <w:lang w:val="uk-UA"/>
        </w:rPr>
      </w:pPr>
      <w:r w:rsidRPr="00194EE2">
        <w:rPr>
          <w:rFonts w:ascii="Geometria" w:hAnsi="Geometria"/>
          <w:b/>
          <w:sz w:val="28"/>
          <w:szCs w:val="28"/>
          <w:lang w:val="en-US"/>
        </w:rPr>
        <w:t>IV</w:t>
      </w:r>
      <w:r w:rsidRPr="00194EE2">
        <w:rPr>
          <w:rFonts w:ascii="Geometria" w:hAnsi="Geometria"/>
          <w:b/>
          <w:sz w:val="28"/>
          <w:szCs w:val="28"/>
          <w:lang w:val="uk-UA"/>
        </w:rPr>
        <w:t>. Основні вимоги до управління АСООП</w:t>
      </w:r>
    </w:p>
    <w:p w14:paraId="1B0497FF" w14:textId="77777777" w:rsidR="00415F30" w:rsidRPr="00194EE2" w:rsidRDefault="00415F30" w:rsidP="00415F30">
      <w:pPr>
        <w:spacing w:before="120" w:after="120"/>
        <w:jc w:val="both"/>
        <w:rPr>
          <w:rFonts w:ascii="Geometria" w:hAnsi="Geometria"/>
          <w:sz w:val="28"/>
          <w:szCs w:val="28"/>
          <w:lang w:val="uk-UA"/>
        </w:rPr>
      </w:pPr>
    </w:p>
    <w:p w14:paraId="1A47C591" w14:textId="77777777" w:rsidR="00415F30" w:rsidRPr="00194EE2" w:rsidRDefault="00415F30" w:rsidP="00415F30">
      <w:pPr>
        <w:spacing w:before="120" w:after="120"/>
        <w:jc w:val="both"/>
        <w:rPr>
          <w:rFonts w:ascii="Geometria" w:hAnsi="Geometria"/>
          <w:b/>
          <w:sz w:val="28"/>
          <w:szCs w:val="28"/>
          <w:lang w:val="uk-UA"/>
        </w:rPr>
      </w:pPr>
      <w:r w:rsidRPr="00194EE2">
        <w:rPr>
          <w:rFonts w:ascii="Geometria" w:hAnsi="Geometria"/>
          <w:sz w:val="28"/>
          <w:szCs w:val="28"/>
          <w:lang w:val="uk-UA"/>
        </w:rPr>
        <w:t>1.</w:t>
      </w:r>
      <w:r w:rsidRPr="00194EE2">
        <w:rPr>
          <w:rFonts w:ascii="Geometria" w:hAnsi="Geometria"/>
          <w:b/>
          <w:sz w:val="28"/>
          <w:szCs w:val="28"/>
          <w:lang w:val="uk-UA"/>
        </w:rPr>
        <w:t xml:space="preserve"> </w:t>
      </w:r>
      <w:r w:rsidRPr="00194EE2">
        <w:rPr>
          <w:rFonts w:ascii="Geometria" w:hAnsi="Geometria"/>
          <w:sz w:val="28"/>
          <w:szCs w:val="28"/>
          <w:lang w:val="uk-UA"/>
        </w:rPr>
        <w:t>Центральний офіс, діяльність якого забезпечується інвестором, відповідає за функціонування системи АСООП та повинен бути забезпечений усім необхідним обладнанням та програмним забезпеченням для належного функціонування системи АСООП, зокрема:</w:t>
      </w:r>
    </w:p>
    <w:p w14:paraId="4E72FA6E"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обладнанням для ЦБД, яке включає серверне обладнання, обладнання для безперебійного живлення та резервного копіювання даних, а також мережеве обладнання та програмне забезпечення, яке включає відповідні операційні системи, бази даних та інше ліцензоване програмне забезпечення для забезпечення належного функціонування ЦОД, або мати віддалений доступ до вказаного ЦОД з ЦБД;</w:t>
      </w:r>
    </w:p>
    <w:p w14:paraId="2BFE34FD"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обладнанням автоматизованих робочих місць, яке включає апаратно-програмні комплекси з відповідним ліцензійним програмним забезпеченням;</w:t>
      </w:r>
    </w:p>
    <w:p w14:paraId="52439E62"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периферійним обладнанням та ліцензійним програмним забезпеченням для друку й програмування БСК та електронних квитків.</w:t>
      </w:r>
    </w:p>
    <w:p w14:paraId="071FF297" w14:textId="77777777" w:rsidR="00415F30" w:rsidRPr="00194EE2" w:rsidRDefault="00415F30" w:rsidP="00415F30">
      <w:pPr>
        <w:spacing w:before="120" w:after="120"/>
        <w:jc w:val="both"/>
        <w:rPr>
          <w:rFonts w:ascii="Geometria" w:hAnsi="Geometria"/>
          <w:sz w:val="28"/>
          <w:szCs w:val="28"/>
          <w:lang w:val="uk-UA"/>
        </w:rPr>
      </w:pPr>
    </w:p>
    <w:p w14:paraId="6FAA4E4A" w14:textId="4869CAD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 xml:space="preserve">2. Діяльність Центрального офісу повинна бути спрямована на виконання функцій та завдань, що наведені у Додатку </w:t>
      </w:r>
      <w:r w:rsidR="004E009E">
        <w:rPr>
          <w:rFonts w:ascii="Geometria" w:hAnsi="Geometria"/>
          <w:sz w:val="28"/>
          <w:szCs w:val="28"/>
          <w:lang w:val="uk-UA"/>
        </w:rPr>
        <w:t>1.</w:t>
      </w:r>
      <w:r w:rsidRPr="00194EE2">
        <w:rPr>
          <w:rFonts w:ascii="Geometria" w:hAnsi="Geometria"/>
          <w:sz w:val="28"/>
          <w:szCs w:val="28"/>
          <w:lang w:val="uk-UA"/>
        </w:rPr>
        <w:t>2 до Порядку.</w:t>
      </w:r>
    </w:p>
    <w:p w14:paraId="738A5900" w14:textId="77777777" w:rsidR="00415F30" w:rsidRPr="00194EE2" w:rsidRDefault="00415F30" w:rsidP="00415F30">
      <w:pPr>
        <w:spacing w:before="120" w:after="120"/>
        <w:jc w:val="both"/>
        <w:rPr>
          <w:rFonts w:ascii="Geometria" w:hAnsi="Geometria"/>
          <w:sz w:val="28"/>
          <w:szCs w:val="28"/>
          <w:lang w:val="uk-UA"/>
        </w:rPr>
      </w:pPr>
    </w:p>
    <w:p w14:paraId="1D855967"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3. Управління та організація безпеки ЦБД та інших елементів і модулів АСООП повинні забезпечувати такі функції:</w:t>
      </w:r>
    </w:p>
    <w:p w14:paraId="1FC37666"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 xml:space="preserve">розподілений захищений доступ до ЦБД, інших елементів та модулів АСООП з подальшим </w:t>
      </w:r>
      <w:proofErr w:type="spellStart"/>
      <w:r w:rsidRPr="00194EE2">
        <w:rPr>
          <w:rFonts w:ascii="Geometria" w:hAnsi="Geometria"/>
          <w:sz w:val="28"/>
          <w:szCs w:val="28"/>
          <w:lang w:val="uk-UA"/>
        </w:rPr>
        <w:t>логуванням</w:t>
      </w:r>
      <w:proofErr w:type="spellEnd"/>
      <w:r w:rsidRPr="00194EE2">
        <w:rPr>
          <w:rFonts w:ascii="Geometria" w:hAnsi="Geometria"/>
          <w:sz w:val="28"/>
          <w:szCs w:val="28"/>
          <w:lang w:val="uk-UA"/>
        </w:rPr>
        <w:t xml:space="preserve"> усіх дій персоналу в АСООП;</w:t>
      </w:r>
    </w:p>
    <w:p w14:paraId="28A1E074"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усі елементи та модулі АСООП повинні бути максимально незалежними одні від одних, щоб вихід із ладу одного не призводив до зупинки іншого;</w:t>
      </w:r>
    </w:p>
    <w:p w14:paraId="652C7ADC"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lastRenderedPageBreak/>
        <w:t>цілодобове ведення, накопичення та зберігання даних про всі електронні квитки та операції з ними;</w:t>
      </w:r>
    </w:p>
    <w:p w14:paraId="76723704"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планування додаткових емісій електронних квитків для різних транспортних продуктів;</w:t>
      </w:r>
    </w:p>
    <w:p w14:paraId="16B58047"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формування фінансової, статистичної, технологічної звітності;</w:t>
      </w:r>
    </w:p>
    <w:p w14:paraId="4C06E5F4"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аналіз проїзду пасажирів за електронними квитками з метою виявлення та подальшої заборони використання фальшивих і недійсних електронних квитків;</w:t>
      </w:r>
    </w:p>
    <w:p w14:paraId="3FB0AA64"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аналіз спроб підробки, видалення або фальсифікації інформації в межах АСООП;</w:t>
      </w:r>
    </w:p>
    <w:p w14:paraId="7785959E"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збір та аналіз інформації про технічний стан пристроїв АСООП;</w:t>
      </w:r>
    </w:p>
    <w:p w14:paraId="5AC9BFB0"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підтримка системи єдиного часу;</w:t>
      </w:r>
    </w:p>
    <w:p w14:paraId="08CBB55B" w14:textId="77777777" w:rsidR="00415F30" w:rsidRPr="00194EE2" w:rsidRDefault="00415F30" w:rsidP="00415F30">
      <w:pPr>
        <w:spacing w:before="120" w:after="120"/>
        <w:jc w:val="both"/>
        <w:rPr>
          <w:rFonts w:ascii="Geometria" w:hAnsi="Geometria"/>
          <w:sz w:val="28"/>
          <w:szCs w:val="28"/>
          <w:lang w:val="uk-UA"/>
        </w:rPr>
      </w:pPr>
      <w:proofErr w:type="spellStart"/>
      <w:r w:rsidRPr="00194EE2">
        <w:rPr>
          <w:rFonts w:ascii="Geometria" w:hAnsi="Geometria"/>
          <w:sz w:val="28"/>
          <w:szCs w:val="28"/>
          <w:lang w:val="uk-UA"/>
        </w:rPr>
        <w:t>логування</w:t>
      </w:r>
      <w:proofErr w:type="spellEnd"/>
      <w:r w:rsidRPr="00194EE2">
        <w:rPr>
          <w:rFonts w:ascii="Geometria" w:hAnsi="Geometria"/>
          <w:sz w:val="28"/>
          <w:szCs w:val="28"/>
          <w:lang w:val="uk-UA"/>
        </w:rPr>
        <w:t xml:space="preserve"> дій обслуговуючого персоналу;</w:t>
      </w:r>
    </w:p>
    <w:p w14:paraId="09F9258D"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адміністрування об’єктів та ресурсів АСООП, а саме:</w:t>
      </w:r>
    </w:p>
    <w:p w14:paraId="36223C42"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електронних квитків;</w:t>
      </w:r>
    </w:p>
    <w:p w14:paraId="5A6E85FE"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користувачів АСООП;</w:t>
      </w:r>
    </w:p>
    <w:p w14:paraId="5D174F31"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пристроїв АСООП;</w:t>
      </w:r>
    </w:p>
    <w:p w14:paraId="6245F68C"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ресурсів АСООП;</w:t>
      </w:r>
    </w:p>
    <w:p w14:paraId="31103A58"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маршрутів транспортних засобів у рамках АСООП;</w:t>
      </w:r>
    </w:p>
    <w:p w14:paraId="569B0182"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пунктів продажу/поповнення електронних квитків;</w:t>
      </w:r>
    </w:p>
    <w:p w14:paraId="1395B344"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тарифної політики;</w:t>
      </w:r>
    </w:p>
    <w:p w14:paraId="710B05C7"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облік усіх проданих електронних квитків;</w:t>
      </w:r>
    </w:p>
    <w:p w14:paraId="4EE98779"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облік втрачених, недійсних та інших електронних квитків, що вилучаються з обігу;</w:t>
      </w:r>
    </w:p>
    <w:p w14:paraId="6FFF0140" w14:textId="77777777" w:rsidR="00415F30" w:rsidRPr="00194EE2" w:rsidRDefault="00415F30" w:rsidP="00415F30">
      <w:pPr>
        <w:spacing w:before="120" w:after="120"/>
        <w:jc w:val="both"/>
        <w:rPr>
          <w:rFonts w:ascii="Geometria" w:hAnsi="Geometria"/>
          <w:sz w:val="28"/>
          <w:szCs w:val="28"/>
          <w:lang w:val="uk-UA"/>
        </w:rPr>
      </w:pPr>
      <w:bookmarkStart w:id="9" w:name="_heading=h.3znysh7" w:colFirst="0" w:colLast="0"/>
      <w:bookmarkEnd w:id="9"/>
      <w:r w:rsidRPr="00194EE2">
        <w:rPr>
          <w:rFonts w:ascii="Geometria" w:hAnsi="Geometria"/>
          <w:sz w:val="28"/>
          <w:szCs w:val="28"/>
          <w:lang w:val="uk-UA"/>
        </w:rPr>
        <w:t>щоденний облік обсягів транспортних послуг, наданих пасажирам;</w:t>
      </w:r>
    </w:p>
    <w:p w14:paraId="24DFDB5A" w14:textId="77777777" w:rsidR="00415F30" w:rsidRPr="00194EE2" w:rsidRDefault="00415F30" w:rsidP="00415F30">
      <w:pPr>
        <w:spacing w:before="120" w:after="120"/>
        <w:jc w:val="both"/>
        <w:rPr>
          <w:rFonts w:ascii="Geometria" w:hAnsi="Geometria"/>
          <w:sz w:val="28"/>
          <w:szCs w:val="28"/>
          <w:lang w:val="uk-UA"/>
        </w:rPr>
      </w:pPr>
      <w:bookmarkStart w:id="10" w:name="_heading=h.2et92p0" w:colFirst="0" w:colLast="0"/>
      <w:bookmarkEnd w:id="10"/>
      <w:r w:rsidRPr="00194EE2">
        <w:rPr>
          <w:rFonts w:ascii="Geometria" w:hAnsi="Geometria"/>
          <w:sz w:val="28"/>
          <w:szCs w:val="28"/>
          <w:lang w:val="uk-UA"/>
        </w:rPr>
        <w:t>моніторинг поточного стану обладнання АСООП в частині працездатності;</w:t>
      </w:r>
    </w:p>
    <w:p w14:paraId="3AEEE323" w14:textId="77777777" w:rsidR="00415F30" w:rsidRPr="00194EE2" w:rsidRDefault="00415F30" w:rsidP="00415F30">
      <w:pPr>
        <w:spacing w:before="120" w:after="120"/>
        <w:jc w:val="both"/>
        <w:rPr>
          <w:rFonts w:ascii="Geometria" w:hAnsi="Geometria"/>
          <w:sz w:val="28"/>
          <w:szCs w:val="28"/>
          <w:lang w:val="uk-UA"/>
        </w:rPr>
      </w:pPr>
      <w:bookmarkStart w:id="11" w:name="_heading=h.tyjcwt" w:colFirst="0" w:colLast="0"/>
      <w:bookmarkEnd w:id="11"/>
      <w:r w:rsidRPr="00194EE2">
        <w:rPr>
          <w:rFonts w:ascii="Geometria" w:hAnsi="Geometria"/>
          <w:sz w:val="28"/>
          <w:szCs w:val="28"/>
          <w:lang w:val="uk-UA"/>
        </w:rPr>
        <w:t>аналіз пасажиропотоку.</w:t>
      </w:r>
    </w:p>
    <w:p w14:paraId="798C8E94" w14:textId="77777777" w:rsidR="00415F30" w:rsidRPr="00194EE2" w:rsidRDefault="00415F30" w:rsidP="00415F30">
      <w:pPr>
        <w:spacing w:before="120" w:after="120"/>
        <w:jc w:val="both"/>
        <w:rPr>
          <w:rFonts w:ascii="Geometria" w:hAnsi="Geometria"/>
          <w:sz w:val="28"/>
          <w:szCs w:val="28"/>
          <w:lang w:val="uk-UA"/>
        </w:rPr>
      </w:pPr>
    </w:p>
    <w:p w14:paraId="2046ADF1" w14:textId="77777777" w:rsidR="00415F30" w:rsidRPr="00194EE2" w:rsidRDefault="00415F30" w:rsidP="00415F30">
      <w:pPr>
        <w:spacing w:before="120" w:after="120"/>
        <w:jc w:val="both"/>
        <w:rPr>
          <w:rFonts w:ascii="Geometria" w:hAnsi="Geometria"/>
          <w:sz w:val="28"/>
          <w:szCs w:val="28"/>
          <w:lang w:val="uk-UA"/>
        </w:rPr>
      </w:pPr>
      <w:bookmarkStart w:id="12" w:name="_heading=h.3dy6vkm" w:colFirst="0" w:colLast="0"/>
      <w:bookmarkEnd w:id="12"/>
      <w:r w:rsidRPr="00194EE2">
        <w:rPr>
          <w:rFonts w:ascii="Geometria" w:hAnsi="Geometria"/>
          <w:sz w:val="28"/>
          <w:szCs w:val="28"/>
          <w:lang w:val="uk-UA"/>
        </w:rPr>
        <w:t>4. Управління АСООП має забезпечувати застосування таких елементів захисту:</w:t>
      </w:r>
    </w:p>
    <w:p w14:paraId="528BB8DD"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lastRenderedPageBreak/>
        <w:t>безпечне управління даними, електронними квитками і транспортними продуктами на них з допомогою спеціальних ключів шифрування;</w:t>
      </w:r>
    </w:p>
    <w:p w14:paraId="553FC69B"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використання найбільш економічно ефективних і безпечних технологій АСООП;</w:t>
      </w:r>
    </w:p>
    <w:p w14:paraId="0AB31DBA"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 xml:space="preserve">використання модулів </w:t>
      </w:r>
      <w:proofErr w:type="spellStart"/>
      <w:r w:rsidRPr="00194EE2">
        <w:rPr>
          <w:rFonts w:ascii="Geometria" w:hAnsi="Geometria"/>
          <w:sz w:val="28"/>
          <w:szCs w:val="28"/>
          <w:lang w:val="uk-UA"/>
        </w:rPr>
        <w:t>Secure</w:t>
      </w:r>
      <w:proofErr w:type="spellEnd"/>
      <w:r w:rsidRPr="00194EE2">
        <w:rPr>
          <w:rFonts w:ascii="Geometria" w:hAnsi="Geometria"/>
          <w:sz w:val="28"/>
          <w:szCs w:val="28"/>
          <w:lang w:val="uk-UA"/>
        </w:rPr>
        <w:t xml:space="preserve"> Access (</w:t>
      </w:r>
      <w:proofErr w:type="spellStart"/>
      <w:r w:rsidRPr="00194EE2">
        <w:rPr>
          <w:rFonts w:ascii="Geometria" w:hAnsi="Geometria"/>
          <w:sz w:val="28"/>
          <w:szCs w:val="28"/>
          <w:lang w:val="uk-UA"/>
        </w:rPr>
        <w:t>Sams</w:t>
      </w:r>
      <w:proofErr w:type="spellEnd"/>
      <w:r w:rsidRPr="00194EE2">
        <w:rPr>
          <w:rFonts w:ascii="Geometria" w:hAnsi="Geometria"/>
          <w:sz w:val="28"/>
          <w:szCs w:val="28"/>
          <w:lang w:val="uk-UA"/>
        </w:rPr>
        <w:t>);</w:t>
      </w:r>
    </w:p>
    <w:p w14:paraId="14880DE3"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запобігання використанню несанкціонованих електронних квитків та службових БСК в системі АСООП;</w:t>
      </w:r>
    </w:p>
    <w:p w14:paraId="42898279"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виявлення несанкціонованих операцій з електронними квитками та службовими картками.</w:t>
      </w:r>
    </w:p>
    <w:p w14:paraId="305F40F6" w14:textId="77777777" w:rsidR="00415F30" w:rsidRPr="00194EE2" w:rsidRDefault="00415F30" w:rsidP="00415F30">
      <w:pPr>
        <w:spacing w:before="120" w:after="120"/>
        <w:jc w:val="both"/>
        <w:rPr>
          <w:rFonts w:ascii="Geometria" w:hAnsi="Geometria"/>
          <w:sz w:val="28"/>
          <w:szCs w:val="28"/>
          <w:lang w:val="uk-UA"/>
        </w:rPr>
      </w:pPr>
    </w:p>
    <w:p w14:paraId="514BF183"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5. Структура системи безпеки має містити такі елементи:</w:t>
      </w:r>
    </w:p>
    <w:p w14:paraId="697D07C1" w14:textId="77777777" w:rsidR="00415F30" w:rsidRPr="00194EE2" w:rsidRDefault="00415F30" w:rsidP="00415F30">
      <w:pPr>
        <w:spacing w:before="120" w:after="120"/>
        <w:jc w:val="both"/>
        <w:rPr>
          <w:rFonts w:ascii="Geometria" w:hAnsi="Geometria"/>
          <w:sz w:val="28"/>
          <w:szCs w:val="28"/>
          <w:lang w:val="uk-UA"/>
        </w:rPr>
      </w:pPr>
      <w:proofErr w:type="spellStart"/>
      <w:r w:rsidRPr="00194EE2">
        <w:rPr>
          <w:rFonts w:ascii="Geometria" w:hAnsi="Geometria"/>
          <w:sz w:val="28"/>
          <w:szCs w:val="28"/>
          <w:lang w:val="uk-UA"/>
        </w:rPr>
        <w:t>IPSec</w:t>
      </w:r>
      <w:proofErr w:type="spellEnd"/>
      <w:r w:rsidRPr="00194EE2">
        <w:rPr>
          <w:rFonts w:ascii="Geometria" w:hAnsi="Geometria"/>
          <w:sz w:val="28"/>
          <w:szCs w:val="28"/>
          <w:lang w:val="uk-UA"/>
        </w:rPr>
        <w:t xml:space="preserve"> – для запобігання несанкціонованому доступу до бортових систем, центрального офісу, пунктів продажу/поповнення та інших об’єктів автоматизації;</w:t>
      </w:r>
    </w:p>
    <w:p w14:paraId="7C9F56CB" w14:textId="77777777" w:rsidR="00415F30" w:rsidRPr="00194EE2" w:rsidRDefault="00415F30" w:rsidP="00415F30">
      <w:pPr>
        <w:spacing w:before="120" w:after="120"/>
        <w:jc w:val="both"/>
        <w:rPr>
          <w:rFonts w:ascii="Geometria" w:hAnsi="Geometria"/>
          <w:sz w:val="28"/>
          <w:szCs w:val="28"/>
          <w:lang w:val="uk-UA"/>
        </w:rPr>
      </w:pPr>
      <w:proofErr w:type="spellStart"/>
      <w:r w:rsidRPr="00194EE2">
        <w:rPr>
          <w:rFonts w:ascii="Geometria" w:hAnsi="Geometria"/>
          <w:sz w:val="28"/>
          <w:szCs w:val="28"/>
          <w:lang w:val="uk-UA"/>
        </w:rPr>
        <w:t>Secure</w:t>
      </w:r>
      <w:proofErr w:type="spellEnd"/>
      <w:r w:rsidRPr="00194EE2">
        <w:rPr>
          <w:rFonts w:ascii="Geometria" w:hAnsi="Geometria"/>
          <w:sz w:val="28"/>
          <w:szCs w:val="28"/>
          <w:lang w:val="uk-UA"/>
        </w:rPr>
        <w:t> </w:t>
      </w:r>
      <w:proofErr w:type="spellStart"/>
      <w:r w:rsidRPr="00194EE2">
        <w:rPr>
          <w:rFonts w:ascii="Geometria" w:hAnsi="Geometria"/>
          <w:sz w:val="28"/>
          <w:szCs w:val="28"/>
          <w:lang w:val="uk-UA"/>
        </w:rPr>
        <w:t>Virtual</w:t>
      </w:r>
      <w:proofErr w:type="spellEnd"/>
      <w:r w:rsidRPr="00194EE2">
        <w:rPr>
          <w:rFonts w:ascii="Geometria" w:hAnsi="Geometria"/>
          <w:sz w:val="28"/>
          <w:szCs w:val="28"/>
          <w:lang w:val="uk-UA"/>
        </w:rPr>
        <w:t> </w:t>
      </w:r>
      <w:proofErr w:type="spellStart"/>
      <w:r w:rsidRPr="00194EE2">
        <w:rPr>
          <w:rFonts w:ascii="Geometria" w:hAnsi="Geometria"/>
          <w:sz w:val="28"/>
          <w:szCs w:val="28"/>
          <w:lang w:val="uk-UA"/>
        </w:rPr>
        <w:t>Private</w:t>
      </w:r>
      <w:proofErr w:type="spellEnd"/>
      <w:r w:rsidRPr="00194EE2">
        <w:rPr>
          <w:rFonts w:ascii="Geometria" w:hAnsi="Geometria"/>
          <w:sz w:val="28"/>
          <w:szCs w:val="28"/>
          <w:lang w:val="uk-UA"/>
        </w:rPr>
        <w:t> </w:t>
      </w:r>
      <w:proofErr w:type="spellStart"/>
      <w:r w:rsidRPr="00194EE2">
        <w:rPr>
          <w:rFonts w:ascii="Geometria" w:hAnsi="Geometria"/>
          <w:sz w:val="28"/>
          <w:szCs w:val="28"/>
          <w:lang w:val="uk-UA"/>
        </w:rPr>
        <w:t>Network</w:t>
      </w:r>
      <w:proofErr w:type="spellEnd"/>
      <w:r w:rsidRPr="00194EE2">
        <w:rPr>
          <w:rFonts w:ascii="Geometria" w:hAnsi="Geometria"/>
          <w:sz w:val="28"/>
          <w:szCs w:val="28"/>
          <w:lang w:val="uk-UA"/>
        </w:rPr>
        <w:t xml:space="preserve"> – для запобігання несанкціонованому доступу;</w:t>
      </w:r>
    </w:p>
    <w:p w14:paraId="07D1A83B" w14:textId="77777777" w:rsidR="00415F30"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основні засоби і механізми мобільної мережевої безпеки – для забезпечення доступу до бортових систем, пунктів продажу/поповнення та інших об’єктів автоматизації</w:t>
      </w:r>
      <w:r>
        <w:rPr>
          <w:rFonts w:ascii="Geometria" w:hAnsi="Geometria"/>
          <w:sz w:val="28"/>
          <w:szCs w:val="28"/>
          <w:lang w:val="uk-UA"/>
        </w:rPr>
        <w:t>;</w:t>
      </w:r>
    </w:p>
    <w:p w14:paraId="112F83ED" w14:textId="77777777" w:rsidR="00415F30" w:rsidRPr="00194EE2" w:rsidRDefault="00415F30" w:rsidP="00415F30">
      <w:pPr>
        <w:spacing w:before="120" w:after="120"/>
        <w:jc w:val="both"/>
        <w:rPr>
          <w:rFonts w:ascii="Geometria" w:hAnsi="Geometria"/>
          <w:sz w:val="28"/>
          <w:szCs w:val="28"/>
          <w:lang w:val="uk-UA"/>
        </w:rPr>
      </w:pPr>
      <w:r w:rsidRPr="00440606">
        <w:rPr>
          <w:rFonts w:ascii="Geometria" w:hAnsi="Geometria"/>
          <w:sz w:val="28"/>
          <w:szCs w:val="28"/>
          <w:lang w:val="uk-UA"/>
        </w:rPr>
        <w:t>надійні сховища готівки в межах автоматів з продажу/поповнення – для протидії вандалізму і забезпечення легкої заміни сховищ та їх відновлення.</w:t>
      </w:r>
    </w:p>
    <w:p w14:paraId="66E4E02E" w14:textId="77777777" w:rsidR="00415F30" w:rsidRPr="00194EE2" w:rsidRDefault="00415F30" w:rsidP="00415F30">
      <w:pPr>
        <w:spacing w:before="120" w:after="120"/>
        <w:jc w:val="both"/>
        <w:rPr>
          <w:rFonts w:ascii="Geometria" w:hAnsi="Geometria"/>
          <w:sz w:val="28"/>
          <w:szCs w:val="28"/>
          <w:lang w:val="uk-UA"/>
        </w:rPr>
      </w:pPr>
    </w:p>
    <w:p w14:paraId="757930AE"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6. Відповідно до глобального стандарту для захисту систем (ISO 27001) передбачається:</w:t>
      </w:r>
    </w:p>
    <w:p w14:paraId="454D7999"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системи будуть працювати у захищених ЦОД із резервним копіюванням даних і забезпеченням безперервного належного функціонування;</w:t>
      </w:r>
    </w:p>
    <w:p w14:paraId="483EBC1F"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 xml:space="preserve">наявність системи виявлення вторгнень і </w:t>
      </w:r>
      <w:proofErr w:type="spellStart"/>
      <w:r w:rsidRPr="00194EE2">
        <w:rPr>
          <w:rFonts w:ascii="Geometria" w:hAnsi="Geometria"/>
          <w:sz w:val="28"/>
          <w:szCs w:val="28"/>
          <w:lang w:val="uk-UA"/>
        </w:rPr>
        <w:t>фаєрволи</w:t>
      </w:r>
      <w:proofErr w:type="spellEnd"/>
      <w:r w:rsidRPr="00194EE2">
        <w:rPr>
          <w:rFonts w:ascii="Geometria" w:hAnsi="Geometria"/>
          <w:sz w:val="28"/>
          <w:szCs w:val="28"/>
          <w:lang w:val="uk-UA"/>
        </w:rPr>
        <w:t xml:space="preserve"> між зовнішніми і внутрішніми мережами;</w:t>
      </w:r>
    </w:p>
    <w:p w14:paraId="29C3CD6D"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наявність програмного забезпечення та здійснення заходів для запобігання вірусам;</w:t>
      </w:r>
    </w:p>
    <w:p w14:paraId="57AC921B"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lastRenderedPageBreak/>
        <w:t>повноваження персоналу транспортних підприємств та інших організацій, які матимуть відношення до АСООП, перевірятимуться на надійність та захищеність їх ідентифікаторів входу в Систему;</w:t>
      </w:r>
    </w:p>
    <w:p w14:paraId="126E08E7"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належний захист персональних даних з метою запобігання порушенню недоторканності персональних даних користувачів;</w:t>
      </w:r>
    </w:p>
    <w:p w14:paraId="22583965"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 xml:space="preserve">доступ до облікового запису клієнта та для забезпечення автентифікації на </w:t>
      </w:r>
      <w:proofErr w:type="spellStart"/>
      <w:r w:rsidRPr="00194EE2">
        <w:rPr>
          <w:rFonts w:ascii="Geometria" w:hAnsi="Geometria"/>
          <w:sz w:val="28"/>
          <w:szCs w:val="28"/>
          <w:lang w:val="uk-UA"/>
        </w:rPr>
        <w:t>вебпорталі</w:t>
      </w:r>
      <w:proofErr w:type="spellEnd"/>
      <w:r w:rsidRPr="00194EE2">
        <w:rPr>
          <w:rFonts w:ascii="Geometria" w:hAnsi="Geometria"/>
          <w:sz w:val="28"/>
          <w:szCs w:val="28"/>
          <w:lang w:val="uk-UA"/>
        </w:rPr>
        <w:t xml:space="preserve"> з використанням сертифікатів SSL, що встановлюються на </w:t>
      </w:r>
      <w:proofErr w:type="spellStart"/>
      <w:r w:rsidRPr="00194EE2">
        <w:rPr>
          <w:rFonts w:ascii="Geometria" w:hAnsi="Geometria"/>
          <w:sz w:val="28"/>
          <w:szCs w:val="28"/>
          <w:lang w:val="uk-UA"/>
        </w:rPr>
        <w:t>вебсерверах</w:t>
      </w:r>
      <w:proofErr w:type="spellEnd"/>
      <w:r w:rsidRPr="00194EE2">
        <w:rPr>
          <w:rFonts w:ascii="Geometria" w:hAnsi="Geometria"/>
          <w:sz w:val="28"/>
          <w:szCs w:val="28"/>
          <w:lang w:val="uk-UA"/>
        </w:rPr>
        <w:t xml:space="preserve">. </w:t>
      </w:r>
    </w:p>
    <w:p w14:paraId="2D9EA95D" w14:textId="77777777" w:rsidR="00415F30" w:rsidRPr="00194EE2" w:rsidRDefault="00415F30" w:rsidP="00415F30">
      <w:pPr>
        <w:spacing w:before="120" w:after="120"/>
        <w:jc w:val="both"/>
        <w:rPr>
          <w:rFonts w:ascii="Geometria" w:hAnsi="Geometria"/>
          <w:sz w:val="28"/>
          <w:szCs w:val="28"/>
          <w:lang w:val="uk-UA"/>
        </w:rPr>
      </w:pPr>
    </w:p>
    <w:p w14:paraId="3AD42E2D"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7. Зв’язок між об’єктами АСООП забезпечується програмним забезпеченням із використанням:</w:t>
      </w:r>
    </w:p>
    <w:p w14:paraId="78FC4292"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стаціонарних або мобільних каналів зв’язку для інфраструктури пунктів продажу/поповнення, центрального офісу та перевізників;</w:t>
      </w:r>
    </w:p>
    <w:p w14:paraId="0092CD29"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мобільного зв’язку для обладнання АСООП всередині транспортних засобів;</w:t>
      </w:r>
    </w:p>
    <w:p w14:paraId="1AD54396"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інтеграції з іншими системами, наприклад, GPS-навігації, автоматизованої системи сповіщення пасажирів.</w:t>
      </w:r>
    </w:p>
    <w:p w14:paraId="028E92FC" w14:textId="77777777" w:rsidR="00415F30" w:rsidRPr="00194EE2" w:rsidRDefault="00415F30" w:rsidP="00415F30">
      <w:pPr>
        <w:spacing w:before="120" w:after="120"/>
        <w:jc w:val="both"/>
        <w:rPr>
          <w:rFonts w:ascii="Geometria" w:hAnsi="Geometria"/>
          <w:sz w:val="28"/>
          <w:szCs w:val="28"/>
          <w:lang w:val="uk-UA"/>
        </w:rPr>
      </w:pPr>
    </w:p>
    <w:p w14:paraId="32A98316" w14:textId="77777777" w:rsidR="00415F30" w:rsidRPr="00194EE2" w:rsidRDefault="00415F30" w:rsidP="00415F30">
      <w:pPr>
        <w:spacing w:before="120" w:after="120"/>
        <w:jc w:val="center"/>
        <w:rPr>
          <w:rFonts w:ascii="Geometria" w:hAnsi="Geometria"/>
          <w:b/>
          <w:sz w:val="28"/>
          <w:szCs w:val="28"/>
          <w:lang w:val="uk-UA"/>
        </w:rPr>
      </w:pPr>
      <w:r w:rsidRPr="00194EE2">
        <w:rPr>
          <w:rFonts w:ascii="Geometria" w:hAnsi="Geometria"/>
          <w:b/>
          <w:sz w:val="28"/>
          <w:szCs w:val="28"/>
          <w:lang w:val="en-US"/>
        </w:rPr>
        <w:t>V</w:t>
      </w:r>
      <w:r w:rsidRPr="00194EE2">
        <w:rPr>
          <w:rFonts w:ascii="Geometria" w:hAnsi="Geometria"/>
          <w:b/>
          <w:sz w:val="28"/>
          <w:szCs w:val="28"/>
          <w:lang w:val="uk-UA"/>
        </w:rPr>
        <w:t>. Обслуговування та підтримка користувачів АСООП.</w:t>
      </w:r>
    </w:p>
    <w:p w14:paraId="2C16A14D" w14:textId="77777777" w:rsidR="00415F30" w:rsidRPr="00194EE2" w:rsidRDefault="00415F30" w:rsidP="00415F30">
      <w:pPr>
        <w:spacing w:before="120" w:after="120"/>
        <w:jc w:val="center"/>
        <w:rPr>
          <w:rFonts w:ascii="Geometria" w:hAnsi="Geometria"/>
          <w:b/>
          <w:sz w:val="28"/>
          <w:szCs w:val="28"/>
          <w:lang w:val="uk-UA"/>
        </w:rPr>
      </w:pPr>
      <w:r w:rsidRPr="00194EE2">
        <w:rPr>
          <w:rFonts w:ascii="Geometria" w:hAnsi="Geometria"/>
          <w:b/>
          <w:sz w:val="28"/>
          <w:szCs w:val="28"/>
          <w:lang w:val="uk-UA"/>
        </w:rPr>
        <w:t>Технічне обслуговування АСООП</w:t>
      </w:r>
    </w:p>
    <w:p w14:paraId="7B36BF94" w14:textId="77777777" w:rsidR="00415F30" w:rsidRPr="00194EE2" w:rsidRDefault="00415F30" w:rsidP="00415F30">
      <w:pPr>
        <w:spacing w:before="120" w:after="120"/>
        <w:jc w:val="both"/>
        <w:rPr>
          <w:rFonts w:ascii="Geometria" w:hAnsi="Geometria"/>
          <w:b/>
          <w:sz w:val="28"/>
          <w:szCs w:val="28"/>
          <w:lang w:val="uk-UA"/>
        </w:rPr>
      </w:pPr>
    </w:p>
    <w:p w14:paraId="7E608696"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 xml:space="preserve">1. Обслуговування АСООП включає забезпечення: </w:t>
      </w:r>
    </w:p>
    <w:p w14:paraId="58182DCA"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розроблення методичної документації для всіх користувачів АСООП, включаючи персонал транспортних підприємств, пункти продажу/поповнення та інші підрозділи АСООП;</w:t>
      </w:r>
    </w:p>
    <w:p w14:paraId="32A17D9E"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навчання персоналу транспортних підприємств, підрядників пунктів продажу/поповнення та інших підрозділів АСООП;</w:t>
      </w:r>
    </w:p>
    <w:p w14:paraId="785CEB10"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 xml:space="preserve">розроблення довідкової системи користувачів </w:t>
      </w:r>
      <w:proofErr w:type="spellStart"/>
      <w:r w:rsidRPr="00194EE2">
        <w:rPr>
          <w:rFonts w:ascii="Geometria" w:hAnsi="Geometria"/>
          <w:sz w:val="28"/>
          <w:szCs w:val="28"/>
          <w:lang w:val="uk-UA"/>
        </w:rPr>
        <w:t>вебпорталу</w:t>
      </w:r>
      <w:proofErr w:type="spellEnd"/>
      <w:r w:rsidRPr="00194EE2">
        <w:rPr>
          <w:rFonts w:ascii="Geometria" w:hAnsi="Geometria"/>
          <w:sz w:val="28"/>
          <w:szCs w:val="28"/>
          <w:lang w:val="uk-UA"/>
        </w:rPr>
        <w:t>;</w:t>
      </w:r>
    </w:p>
    <w:p w14:paraId="1FB2CEC2"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розроблення довідкової інформації та реклами для пасажирів;</w:t>
      </w:r>
    </w:p>
    <w:p w14:paraId="29B2AB64"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 xml:space="preserve">розроблення методів та алгоритмів усунення </w:t>
      </w:r>
      <w:proofErr w:type="spellStart"/>
      <w:r w:rsidRPr="00194EE2">
        <w:rPr>
          <w:rFonts w:ascii="Geometria" w:hAnsi="Geometria"/>
          <w:sz w:val="28"/>
          <w:szCs w:val="28"/>
          <w:lang w:val="uk-UA"/>
        </w:rPr>
        <w:t>несправностей</w:t>
      </w:r>
      <w:proofErr w:type="spellEnd"/>
      <w:r w:rsidRPr="00194EE2">
        <w:rPr>
          <w:rFonts w:ascii="Geometria" w:hAnsi="Geometria"/>
          <w:sz w:val="28"/>
          <w:szCs w:val="28"/>
          <w:lang w:val="uk-UA"/>
        </w:rPr>
        <w:t xml:space="preserve"> на всіх підрозділах та елементах АСООП;</w:t>
      </w:r>
    </w:p>
    <w:p w14:paraId="4665D6AC"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Усі матеріали повинні бути викладені українською мовою.</w:t>
      </w:r>
    </w:p>
    <w:p w14:paraId="4BE958EE" w14:textId="77777777" w:rsidR="00415F30" w:rsidRPr="00194EE2" w:rsidRDefault="00415F30" w:rsidP="00415F30">
      <w:pPr>
        <w:spacing w:before="120" w:after="120"/>
        <w:jc w:val="both"/>
        <w:rPr>
          <w:rFonts w:ascii="Geometria" w:hAnsi="Geometria"/>
          <w:sz w:val="28"/>
          <w:szCs w:val="28"/>
          <w:lang w:val="uk-UA"/>
        </w:rPr>
      </w:pPr>
    </w:p>
    <w:p w14:paraId="52057123"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lastRenderedPageBreak/>
        <w:t>2. Підтримка користувачів АСООП здійснюється через центри підтримки користувачів, які будуть забезпечувати надання в межах повноважень повної та вичерпної інформації, яка стосується роботи громадського транспорту, оплати проїзду, отримання, поповнення та користування електронним квитком.</w:t>
      </w:r>
    </w:p>
    <w:p w14:paraId="35D21AEA" w14:textId="77777777" w:rsidR="00415F30" w:rsidRPr="00194EE2" w:rsidRDefault="00415F30" w:rsidP="00415F30">
      <w:pPr>
        <w:spacing w:before="120" w:after="120"/>
        <w:jc w:val="both"/>
        <w:rPr>
          <w:rFonts w:ascii="Geometria" w:hAnsi="Geometria"/>
          <w:sz w:val="28"/>
          <w:szCs w:val="28"/>
          <w:lang w:val="uk-UA"/>
        </w:rPr>
      </w:pPr>
    </w:p>
    <w:p w14:paraId="585F5C9F" w14:textId="54B7551F"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 xml:space="preserve">3. Порядок взаємодії користувачів (пасажирів) з АСООП наведений у Додатку </w:t>
      </w:r>
      <w:r w:rsidR="004E009E">
        <w:rPr>
          <w:rFonts w:ascii="Geometria" w:hAnsi="Geometria"/>
          <w:sz w:val="28"/>
          <w:szCs w:val="28"/>
          <w:lang w:val="uk-UA"/>
        </w:rPr>
        <w:t>1.</w:t>
      </w:r>
      <w:r w:rsidRPr="00194EE2">
        <w:rPr>
          <w:rFonts w:ascii="Geometria" w:hAnsi="Geometria"/>
          <w:sz w:val="28"/>
          <w:szCs w:val="28"/>
          <w:lang w:val="uk-UA"/>
        </w:rPr>
        <w:t>3 до цього Порядку.</w:t>
      </w:r>
    </w:p>
    <w:p w14:paraId="5D7122E4" w14:textId="77777777" w:rsidR="00415F30" w:rsidRPr="00194EE2" w:rsidRDefault="00415F30" w:rsidP="00415F30">
      <w:pPr>
        <w:spacing w:before="120" w:after="120"/>
        <w:jc w:val="both"/>
        <w:rPr>
          <w:rFonts w:ascii="Geometria" w:hAnsi="Geometria"/>
          <w:sz w:val="28"/>
          <w:szCs w:val="28"/>
          <w:lang w:val="uk-UA"/>
        </w:rPr>
      </w:pPr>
    </w:p>
    <w:p w14:paraId="58546A94"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4. Технічне обслуговування та експлуатація АСООП включає:</w:t>
      </w:r>
    </w:p>
    <w:p w14:paraId="3989A33B" w14:textId="77777777" w:rsidR="00415F30" w:rsidRPr="00194EE2" w:rsidRDefault="00415F30" w:rsidP="00415F30">
      <w:pPr>
        <w:spacing w:before="120" w:after="120"/>
        <w:jc w:val="both"/>
        <w:rPr>
          <w:rFonts w:ascii="Geometria" w:hAnsi="Geometria"/>
          <w:sz w:val="28"/>
          <w:szCs w:val="28"/>
          <w:lang w:val="uk-UA"/>
        </w:rPr>
      </w:pPr>
    </w:p>
    <w:p w14:paraId="7047E4C0"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1) моніторинг працездатності елементів АСООП:</w:t>
      </w:r>
    </w:p>
    <w:p w14:paraId="111F7D2F"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автоматизований моніторинг стану обладнання транспортних засобів;</w:t>
      </w:r>
    </w:p>
    <w:p w14:paraId="0012290E"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автоматизований моніторинг стану автоматів та обладнання пунктів продажу/поповнення;</w:t>
      </w:r>
    </w:p>
    <w:p w14:paraId="53BD9B4F"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автоматизований моніторинг ЦОД та його підсистем;</w:t>
      </w:r>
    </w:p>
    <w:p w14:paraId="2BFBF966" w14:textId="77777777" w:rsidR="00415F30" w:rsidRPr="00194EE2" w:rsidRDefault="00415F30" w:rsidP="00415F30">
      <w:pPr>
        <w:spacing w:before="120" w:after="120"/>
        <w:jc w:val="both"/>
        <w:rPr>
          <w:rFonts w:ascii="Geometria" w:hAnsi="Geometria"/>
          <w:sz w:val="28"/>
          <w:szCs w:val="28"/>
          <w:lang w:val="uk-UA"/>
        </w:rPr>
      </w:pPr>
    </w:p>
    <w:p w14:paraId="7C9B7B0B"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2) регламенті та ремонтні роботи:</w:t>
      </w:r>
    </w:p>
    <w:p w14:paraId="73CC4FA7"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проведення своєчасної заміни зношуваних елементів згідно з показниками системи управління технічним обслуговуванням;</w:t>
      </w:r>
    </w:p>
    <w:p w14:paraId="0018A0D9" w14:textId="50A28682"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 xml:space="preserve">проведення ремонтних робіт із занесенням даних до системи управління активами з відповідними пріоритетами та часом реагування, наведеними в Додатку </w:t>
      </w:r>
      <w:r w:rsidR="004E009E">
        <w:rPr>
          <w:rFonts w:ascii="Geometria" w:hAnsi="Geometria"/>
          <w:sz w:val="28"/>
          <w:szCs w:val="28"/>
          <w:lang w:val="uk-UA"/>
        </w:rPr>
        <w:t>1.</w:t>
      </w:r>
      <w:r w:rsidRPr="00194EE2">
        <w:rPr>
          <w:rFonts w:ascii="Geometria" w:hAnsi="Geometria"/>
          <w:sz w:val="28"/>
          <w:szCs w:val="28"/>
          <w:lang w:val="uk-UA"/>
        </w:rPr>
        <w:t>4 до цього Порядку;</w:t>
      </w:r>
    </w:p>
    <w:p w14:paraId="4BDF5CF4" w14:textId="77777777" w:rsidR="00415F30" w:rsidRPr="00194EE2" w:rsidRDefault="00415F30" w:rsidP="00415F30">
      <w:pPr>
        <w:spacing w:before="120" w:after="120"/>
        <w:jc w:val="both"/>
        <w:rPr>
          <w:rFonts w:ascii="Geometria" w:hAnsi="Geometria"/>
          <w:sz w:val="28"/>
          <w:szCs w:val="28"/>
          <w:lang w:val="uk-UA"/>
        </w:rPr>
      </w:pPr>
    </w:p>
    <w:p w14:paraId="52FDD85A"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3) матеріальне забезпечення:</w:t>
      </w:r>
    </w:p>
    <w:p w14:paraId="6F61E8C2"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підмінний фонд для обладнання транспорту, служби контролю та пунктів продажу/поповнення повинен становити не менше 5% від загальної встановленої кількості;</w:t>
      </w:r>
    </w:p>
    <w:p w14:paraId="1A2B422E"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запасні та зношувані частини для обладнання транспорту, пунктів продажу/поповнення повинні бути наявними у достатній кількості для забезпечення своєчасного проведення регламентних та ремонтних робіт;</w:t>
      </w:r>
    </w:p>
    <w:p w14:paraId="0896A12D" w14:textId="77777777" w:rsidR="00415F30" w:rsidRPr="00194EE2" w:rsidRDefault="00415F30" w:rsidP="00415F30">
      <w:pPr>
        <w:spacing w:before="120" w:after="120"/>
        <w:jc w:val="both"/>
        <w:rPr>
          <w:rFonts w:ascii="Geometria" w:hAnsi="Geometria"/>
          <w:sz w:val="28"/>
          <w:szCs w:val="28"/>
          <w:lang w:val="uk-UA"/>
        </w:rPr>
      </w:pPr>
    </w:p>
    <w:p w14:paraId="15B1F33F" w14:textId="07A523FC"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 xml:space="preserve">4) доступне та своєчасне обслуговування, яке здійснюється згідно з пріоритетами та часу реагування відповідно до типів поломок наведених в Додатку </w:t>
      </w:r>
      <w:r w:rsidR="004E009E">
        <w:rPr>
          <w:rFonts w:ascii="Geometria" w:hAnsi="Geometria"/>
          <w:sz w:val="28"/>
          <w:szCs w:val="28"/>
          <w:lang w:val="uk-UA"/>
        </w:rPr>
        <w:t>1.</w:t>
      </w:r>
      <w:r w:rsidRPr="00194EE2">
        <w:rPr>
          <w:rFonts w:ascii="Geometria" w:hAnsi="Geometria"/>
          <w:sz w:val="28"/>
          <w:szCs w:val="28"/>
          <w:lang w:val="uk-UA"/>
        </w:rPr>
        <w:t>4 до цього Порядку.</w:t>
      </w:r>
    </w:p>
    <w:p w14:paraId="66CD7EB1" w14:textId="77777777" w:rsidR="00415F30" w:rsidRPr="00194EE2" w:rsidRDefault="00415F30" w:rsidP="00415F30">
      <w:pPr>
        <w:spacing w:before="120" w:after="120"/>
        <w:jc w:val="both"/>
        <w:rPr>
          <w:rFonts w:ascii="Geometria" w:hAnsi="Geometria"/>
          <w:b/>
          <w:sz w:val="28"/>
          <w:szCs w:val="28"/>
          <w:lang w:val="uk-UA"/>
        </w:rPr>
      </w:pPr>
    </w:p>
    <w:p w14:paraId="74823F17" w14:textId="77777777" w:rsidR="00415F30" w:rsidRPr="00194EE2" w:rsidRDefault="00415F30" w:rsidP="00415F30">
      <w:pPr>
        <w:spacing w:before="120" w:after="120"/>
        <w:jc w:val="center"/>
        <w:rPr>
          <w:rFonts w:ascii="Geometria" w:hAnsi="Geometria"/>
          <w:b/>
          <w:sz w:val="28"/>
          <w:szCs w:val="28"/>
          <w:lang w:val="uk-UA"/>
        </w:rPr>
      </w:pPr>
      <w:r w:rsidRPr="00194EE2">
        <w:rPr>
          <w:rFonts w:ascii="Geometria" w:hAnsi="Geometria"/>
          <w:b/>
          <w:sz w:val="28"/>
          <w:szCs w:val="28"/>
          <w:lang w:val="en-US"/>
        </w:rPr>
        <w:t>VI</w:t>
      </w:r>
      <w:r w:rsidRPr="00194EE2">
        <w:rPr>
          <w:rFonts w:ascii="Geometria" w:hAnsi="Geometria"/>
          <w:b/>
          <w:sz w:val="28"/>
          <w:szCs w:val="28"/>
          <w:lang w:val="uk-UA"/>
        </w:rPr>
        <w:t>. Контроль оплати проїзду</w:t>
      </w:r>
    </w:p>
    <w:p w14:paraId="43BB39AF" w14:textId="77777777" w:rsidR="00415F30" w:rsidRPr="00194EE2" w:rsidRDefault="00415F30" w:rsidP="00415F30">
      <w:pPr>
        <w:spacing w:before="120" w:after="120"/>
        <w:jc w:val="both"/>
        <w:rPr>
          <w:rFonts w:ascii="Geometria" w:hAnsi="Geometria"/>
          <w:b/>
          <w:sz w:val="28"/>
          <w:szCs w:val="28"/>
          <w:lang w:val="uk-UA"/>
        </w:rPr>
      </w:pPr>
    </w:p>
    <w:p w14:paraId="00A0D0CF"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1. Методом контролю є перевірка оплати/реєстрації проїзду, яка проводиться шляхом візуального огляду квитка, валідації електронного квитка служба контролю у транспортному засобі або на виході із транспортного засобу.</w:t>
      </w:r>
    </w:p>
    <w:p w14:paraId="34774DB2" w14:textId="77777777" w:rsidR="00415F30" w:rsidRPr="00194EE2" w:rsidRDefault="00415F30" w:rsidP="00415F30">
      <w:pPr>
        <w:spacing w:before="120" w:after="120"/>
        <w:jc w:val="both"/>
        <w:rPr>
          <w:rFonts w:ascii="Geometria" w:hAnsi="Geometria"/>
          <w:sz w:val="28"/>
          <w:szCs w:val="28"/>
          <w:lang w:val="uk-UA"/>
        </w:rPr>
      </w:pPr>
    </w:p>
    <w:p w14:paraId="5FEC7DDB"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2. Контроль здійснюється із застосуванням службової картки контролера.</w:t>
      </w:r>
    </w:p>
    <w:p w14:paraId="0EA517E3"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Службова картка контролера:</w:t>
      </w:r>
    </w:p>
    <w:p w14:paraId="6E9208AC"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виготовляється у вигляді посвідчення контролера;</w:t>
      </w:r>
    </w:p>
    <w:p w14:paraId="7363AAF0"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дає можливість контролеру відмітитись на валідаторах транспортних засобів, для підтвердження виконання функцій контролю, згідно зі встановленими графіками та маршрутами;</w:t>
      </w:r>
    </w:p>
    <w:p w14:paraId="51A1AE26" w14:textId="77777777" w:rsidR="00415F30" w:rsidRPr="00194EE2" w:rsidRDefault="00415F30" w:rsidP="00415F30">
      <w:pPr>
        <w:spacing w:before="120" w:after="120"/>
        <w:jc w:val="both"/>
        <w:rPr>
          <w:rFonts w:ascii="Geometria" w:hAnsi="Geometria"/>
          <w:sz w:val="28"/>
          <w:szCs w:val="28"/>
          <w:lang w:val="uk-UA"/>
        </w:rPr>
      </w:pPr>
      <w:r w:rsidRPr="00194EE2">
        <w:rPr>
          <w:rFonts w:ascii="Geometria" w:hAnsi="Geometria"/>
          <w:sz w:val="28"/>
          <w:szCs w:val="28"/>
          <w:lang w:val="uk-UA"/>
        </w:rPr>
        <w:t>дає можливість блокувати функцію валідації у стаціонарних валідаторах для здійснення контролю під час руху між зупинками (додатково).</w:t>
      </w:r>
    </w:p>
    <w:p w14:paraId="42A2D679" w14:textId="77777777" w:rsidR="00415F30" w:rsidRPr="00194EE2" w:rsidRDefault="00415F30" w:rsidP="00415F30">
      <w:pPr>
        <w:spacing w:before="120" w:after="120"/>
        <w:jc w:val="both"/>
        <w:rPr>
          <w:rFonts w:ascii="Geometria" w:hAnsi="Geometria"/>
          <w:sz w:val="28"/>
          <w:szCs w:val="28"/>
          <w:lang w:val="uk-UA"/>
        </w:rPr>
      </w:pPr>
    </w:p>
    <w:p w14:paraId="7C0AC4A8" w14:textId="77777777" w:rsidR="00415F30" w:rsidRPr="00194EE2" w:rsidRDefault="00415F30" w:rsidP="00415F30">
      <w:pPr>
        <w:spacing w:before="120" w:after="120"/>
        <w:jc w:val="both"/>
        <w:rPr>
          <w:rFonts w:ascii="Geometria" w:hAnsi="Geometria"/>
          <w:sz w:val="28"/>
          <w:szCs w:val="28"/>
          <w:lang w:val="uk-UA"/>
        </w:rPr>
      </w:pPr>
    </w:p>
    <w:p w14:paraId="44276607" w14:textId="77777777" w:rsidR="00415F30" w:rsidRPr="00194EE2" w:rsidRDefault="00415F30" w:rsidP="00415F30">
      <w:pPr>
        <w:spacing w:before="120" w:after="120"/>
        <w:jc w:val="both"/>
        <w:rPr>
          <w:rFonts w:ascii="Geometria" w:hAnsi="Geometria"/>
          <w:sz w:val="28"/>
          <w:szCs w:val="28"/>
          <w:lang w:val="uk-UA"/>
        </w:rPr>
      </w:pPr>
    </w:p>
    <w:p w14:paraId="36820445" w14:textId="77777777" w:rsidR="00415F30" w:rsidRPr="00194EE2" w:rsidRDefault="00415F30" w:rsidP="00415F30">
      <w:pPr>
        <w:spacing w:before="120" w:after="120"/>
        <w:jc w:val="both"/>
        <w:rPr>
          <w:rFonts w:ascii="Geometria" w:hAnsi="Geometria"/>
          <w:b/>
          <w:sz w:val="28"/>
          <w:szCs w:val="28"/>
          <w:lang w:val="uk-UA"/>
        </w:rPr>
      </w:pPr>
      <w:bookmarkStart w:id="13" w:name="_heading=h.1t3h5sf" w:colFirst="0" w:colLast="0"/>
      <w:bookmarkEnd w:id="13"/>
      <w:r w:rsidRPr="00194EE2">
        <w:rPr>
          <w:rFonts w:ascii="Geometria" w:hAnsi="Geometria"/>
          <w:b/>
          <w:sz w:val="28"/>
          <w:szCs w:val="28"/>
          <w:highlight w:val="green"/>
          <w:lang w:val="uk-UA"/>
        </w:rPr>
        <w:t>Посада</w:t>
      </w:r>
      <w:r w:rsidRPr="00194EE2">
        <w:rPr>
          <w:rFonts w:ascii="Geometria" w:hAnsi="Geometria"/>
          <w:b/>
          <w:sz w:val="28"/>
          <w:szCs w:val="28"/>
          <w:highlight w:val="green"/>
          <w:lang w:val="uk-UA"/>
        </w:rPr>
        <w:tab/>
      </w:r>
      <w:r w:rsidRPr="00194EE2">
        <w:rPr>
          <w:rFonts w:ascii="Geometria" w:hAnsi="Geometria"/>
          <w:b/>
          <w:sz w:val="28"/>
          <w:szCs w:val="28"/>
          <w:highlight w:val="green"/>
          <w:lang w:val="uk-UA"/>
        </w:rPr>
        <w:tab/>
      </w:r>
      <w:r w:rsidRPr="00194EE2">
        <w:rPr>
          <w:rFonts w:ascii="Geometria" w:hAnsi="Geometria"/>
          <w:b/>
          <w:sz w:val="28"/>
          <w:szCs w:val="28"/>
          <w:highlight w:val="green"/>
          <w:lang w:val="uk-UA"/>
        </w:rPr>
        <w:tab/>
      </w:r>
      <w:r w:rsidRPr="00194EE2">
        <w:rPr>
          <w:rFonts w:ascii="Geometria" w:hAnsi="Geometria"/>
          <w:b/>
          <w:sz w:val="28"/>
          <w:szCs w:val="28"/>
          <w:highlight w:val="green"/>
          <w:lang w:val="uk-UA"/>
        </w:rPr>
        <w:tab/>
      </w:r>
      <w:r w:rsidRPr="00194EE2">
        <w:rPr>
          <w:rFonts w:ascii="Geometria" w:hAnsi="Geometria"/>
          <w:b/>
          <w:sz w:val="28"/>
          <w:szCs w:val="28"/>
          <w:highlight w:val="green"/>
          <w:lang w:val="uk-UA"/>
        </w:rPr>
        <w:tab/>
      </w:r>
      <w:r w:rsidRPr="00194EE2">
        <w:rPr>
          <w:rFonts w:ascii="Geometria" w:hAnsi="Geometria"/>
          <w:b/>
          <w:sz w:val="28"/>
          <w:szCs w:val="28"/>
          <w:highlight w:val="green"/>
          <w:lang w:val="uk-UA"/>
        </w:rPr>
        <w:tab/>
      </w:r>
      <w:r w:rsidRPr="00194EE2">
        <w:rPr>
          <w:rFonts w:ascii="Geometria" w:hAnsi="Geometria"/>
          <w:b/>
          <w:sz w:val="28"/>
          <w:szCs w:val="28"/>
          <w:highlight w:val="green"/>
          <w:lang w:val="uk-UA"/>
        </w:rPr>
        <w:tab/>
      </w:r>
      <w:r w:rsidRPr="00194EE2">
        <w:rPr>
          <w:rFonts w:ascii="Geometria" w:hAnsi="Geometria"/>
          <w:b/>
          <w:sz w:val="28"/>
          <w:szCs w:val="28"/>
          <w:highlight w:val="green"/>
          <w:lang w:val="uk-UA"/>
        </w:rPr>
        <w:tab/>
      </w:r>
      <w:r w:rsidRPr="00194EE2">
        <w:rPr>
          <w:rFonts w:ascii="Geometria" w:hAnsi="Geometria"/>
          <w:b/>
          <w:sz w:val="28"/>
          <w:szCs w:val="28"/>
          <w:highlight w:val="green"/>
          <w:lang w:val="uk-UA"/>
        </w:rPr>
        <w:tab/>
        <w:t>Ім’я ПРІЗВИЩЕ</w:t>
      </w:r>
    </w:p>
    <w:p w14:paraId="34EA89DB" w14:textId="77777777" w:rsidR="00415F30" w:rsidRPr="00194EE2" w:rsidRDefault="00415F30" w:rsidP="00415F30">
      <w:pPr>
        <w:spacing w:before="120" w:after="120"/>
        <w:jc w:val="both"/>
        <w:rPr>
          <w:rFonts w:ascii="Geometria" w:hAnsi="Geometria"/>
          <w:bCs/>
          <w:sz w:val="28"/>
          <w:szCs w:val="28"/>
          <w:lang w:val="en-US"/>
        </w:rPr>
      </w:pPr>
      <w:r w:rsidRPr="00194EE2">
        <w:rPr>
          <w:rFonts w:ascii="Geometria" w:hAnsi="Geometria"/>
          <w:bCs/>
          <w:sz w:val="28"/>
          <w:szCs w:val="28"/>
          <w:lang w:val="en-US"/>
        </w:rPr>
        <w:br w:type="page"/>
      </w:r>
    </w:p>
    <w:p w14:paraId="24B778A4" w14:textId="214109BE" w:rsidR="00415F30" w:rsidRPr="009907F8" w:rsidRDefault="00415F30" w:rsidP="0014144E">
      <w:pPr>
        <w:pStyle w:val="Heading2"/>
        <w:numPr>
          <w:ilvl w:val="0"/>
          <w:numId w:val="0"/>
        </w:numPr>
        <w:ind w:left="720"/>
        <w:jc w:val="right"/>
        <w:rPr>
          <w:rFonts w:ascii="Geometria" w:hAnsi="Geometria"/>
          <w:b/>
          <w:bCs/>
          <w:lang w:val="uk-UA"/>
        </w:rPr>
      </w:pPr>
      <w:bookmarkStart w:id="14" w:name="_Toc164000928"/>
      <w:r w:rsidRPr="009907F8">
        <w:rPr>
          <w:rFonts w:ascii="Geometria" w:hAnsi="Geometria"/>
          <w:b/>
          <w:bCs/>
          <w:color w:val="002060"/>
          <w:sz w:val="28"/>
          <w:szCs w:val="28"/>
          <w:lang w:val="uk-UA"/>
        </w:rPr>
        <w:lastRenderedPageBreak/>
        <w:t>Додаток 1</w:t>
      </w:r>
      <w:r w:rsidR="009907F8" w:rsidRPr="009907F8">
        <w:rPr>
          <w:rFonts w:ascii="Geometria" w:hAnsi="Geometria"/>
          <w:b/>
          <w:bCs/>
          <w:color w:val="002060"/>
          <w:sz w:val="28"/>
          <w:szCs w:val="28"/>
          <w:lang w:val="uk-UA"/>
        </w:rPr>
        <w:t>.1</w:t>
      </w:r>
      <w:bookmarkEnd w:id="14"/>
    </w:p>
    <w:p w14:paraId="2D9BFC81" w14:textId="77777777" w:rsidR="00415F30" w:rsidRPr="009907F8" w:rsidRDefault="00415F30" w:rsidP="00415F30">
      <w:pPr>
        <w:spacing w:before="120" w:after="120"/>
        <w:contextualSpacing/>
        <w:jc w:val="right"/>
        <w:rPr>
          <w:rFonts w:ascii="Geometria" w:hAnsi="Geometria"/>
          <w:b/>
          <w:bCs/>
          <w:color w:val="002060"/>
          <w:sz w:val="28"/>
          <w:szCs w:val="28"/>
          <w:lang w:val="uk-UA"/>
        </w:rPr>
      </w:pPr>
      <w:r w:rsidRPr="009907F8">
        <w:rPr>
          <w:rFonts w:ascii="Geometria" w:hAnsi="Geometria"/>
          <w:b/>
          <w:bCs/>
          <w:color w:val="002060"/>
          <w:sz w:val="28"/>
          <w:szCs w:val="28"/>
          <w:lang w:val="uk-UA"/>
        </w:rPr>
        <w:t>до Порядку функціонування</w:t>
      </w:r>
    </w:p>
    <w:p w14:paraId="54329AEF" w14:textId="77777777" w:rsidR="00415F30" w:rsidRPr="009907F8" w:rsidRDefault="00415F30" w:rsidP="00415F30">
      <w:pPr>
        <w:spacing w:before="120" w:after="120"/>
        <w:contextualSpacing/>
        <w:jc w:val="right"/>
        <w:rPr>
          <w:rFonts w:ascii="Geometria" w:hAnsi="Geometria"/>
          <w:b/>
          <w:bCs/>
          <w:color w:val="002060"/>
          <w:sz w:val="28"/>
          <w:szCs w:val="28"/>
          <w:lang w:val="uk-UA"/>
        </w:rPr>
      </w:pPr>
      <w:r w:rsidRPr="009907F8">
        <w:rPr>
          <w:rFonts w:ascii="Geometria" w:hAnsi="Geometria"/>
          <w:b/>
          <w:bCs/>
          <w:color w:val="002060"/>
          <w:sz w:val="28"/>
          <w:szCs w:val="28"/>
          <w:lang w:val="uk-UA"/>
        </w:rPr>
        <w:t>та вимог до автоматизованої системи</w:t>
      </w:r>
    </w:p>
    <w:p w14:paraId="346E93E6" w14:textId="77777777" w:rsidR="00415F30" w:rsidRPr="009907F8" w:rsidRDefault="00415F30" w:rsidP="00415F30">
      <w:pPr>
        <w:spacing w:before="120" w:after="120"/>
        <w:contextualSpacing/>
        <w:jc w:val="right"/>
        <w:rPr>
          <w:rFonts w:ascii="Geometria" w:hAnsi="Geometria"/>
          <w:b/>
          <w:bCs/>
          <w:color w:val="002060"/>
          <w:sz w:val="28"/>
          <w:szCs w:val="28"/>
          <w:lang w:val="uk-UA"/>
        </w:rPr>
      </w:pPr>
      <w:r w:rsidRPr="009907F8">
        <w:rPr>
          <w:rFonts w:ascii="Geometria" w:hAnsi="Geometria"/>
          <w:b/>
          <w:bCs/>
          <w:color w:val="002060"/>
          <w:sz w:val="28"/>
          <w:szCs w:val="28"/>
          <w:lang w:val="uk-UA"/>
        </w:rPr>
        <w:t>обліку оплати проїзду в міському</w:t>
      </w:r>
    </w:p>
    <w:p w14:paraId="112CA690" w14:textId="77777777" w:rsidR="00415F30" w:rsidRPr="009907F8" w:rsidRDefault="00415F30" w:rsidP="00415F30">
      <w:pPr>
        <w:spacing w:before="120" w:after="120"/>
        <w:contextualSpacing/>
        <w:jc w:val="right"/>
        <w:rPr>
          <w:rFonts w:ascii="Geometria" w:hAnsi="Geometria"/>
          <w:b/>
          <w:bCs/>
          <w:color w:val="002060"/>
          <w:sz w:val="28"/>
          <w:szCs w:val="28"/>
          <w:lang w:val="uk-UA"/>
        </w:rPr>
      </w:pPr>
      <w:r w:rsidRPr="009907F8">
        <w:rPr>
          <w:rFonts w:ascii="Geometria" w:hAnsi="Geometria"/>
          <w:b/>
          <w:bCs/>
          <w:color w:val="002060"/>
          <w:sz w:val="28"/>
          <w:szCs w:val="28"/>
          <w:lang w:val="uk-UA"/>
        </w:rPr>
        <w:t>пасажирському транспорті загального</w:t>
      </w:r>
    </w:p>
    <w:p w14:paraId="78FEAB24" w14:textId="77777777" w:rsidR="00415F30" w:rsidRPr="009907F8" w:rsidRDefault="00415F30" w:rsidP="00415F30">
      <w:pPr>
        <w:spacing w:before="120" w:after="120"/>
        <w:contextualSpacing/>
        <w:jc w:val="right"/>
        <w:rPr>
          <w:rFonts w:ascii="Geometria" w:hAnsi="Geometria"/>
          <w:b/>
          <w:bCs/>
          <w:color w:val="002060"/>
          <w:sz w:val="28"/>
          <w:szCs w:val="28"/>
          <w:lang w:val="uk-UA"/>
        </w:rPr>
      </w:pPr>
      <w:r w:rsidRPr="009907F8">
        <w:rPr>
          <w:rFonts w:ascii="Geometria" w:hAnsi="Geometria"/>
          <w:b/>
          <w:bCs/>
          <w:color w:val="002060"/>
          <w:sz w:val="28"/>
          <w:szCs w:val="28"/>
          <w:lang w:val="uk-UA"/>
        </w:rPr>
        <w:t xml:space="preserve">користування у </w:t>
      </w:r>
      <w:r w:rsidRPr="009907F8">
        <w:rPr>
          <w:rFonts w:ascii="Geometria" w:hAnsi="Geometria"/>
          <w:b/>
          <w:bCs/>
          <w:color w:val="002060"/>
          <w:sz w:val="28"/>
          <w:szCs w:val="28"/>
          <w:highlight w:val="green"/>
          <w:lang w:val="uk-UA"/>
        </w:rPr>
        <w:t>__________</w:t>
      </w:r>
    </w:p>
    <w:p w14:paraId="5CF87332" w14:textId="77777777" w:rsidR="00415F30" w:rsidRPr="009907F8" w:rsidRDefault="00415F30" w:rsidP="00415F30">
      <w:pPr>
        <w:spacing w:before="120" w:after="120"/>
        <w:contextualSpacing/>
        <w:jc w:val="right"/>
        <w:rPr>
          <w:rFonts w:ascii="Geometria" w:hAnsi="Geometria"/>
          <w:b/>
          <w:bCs/>
          <w:color w:val="002060"/>
          <w:sz w:val="28"/>
          <w:szCs w:val="28"/>
          <w:lang w:val="uk-UA"/>
        </w:rPr>
      </w:pPr>
      <w:r w:rsidRPr="009907F8">
        <w:rPr>
          <w:rFonts w:ascii="Geometria" w:hAnsi="Geometria"/>
          <w:b/>
          <w:bCs/>
          <w:color w:val="002060"/>
          <w:sz w:val="28"/>
          <w:szCs w:val="28"/>
          <w:lang w:val="uk-UA"/>
        </w:rPr>
        <w:t>територіальній громаді</w:t>
      </w:r>
    </w:p>
    <w:p w14:paraId="42682D64" w14:textId="77777777" w:rsidR="00415F30" w:rsidRDefault="00415F30" w:rsidP="00415F30">
      <w:pPr>
        <w:spacing w:before="120" w:after="120"/>
        <w:jc w:val="both"/>
        <w:rPr>
          <w:rFonts w:ascii="Geometria" w:hAnsi="Geometria"/>
          <w:sz w:val="28"/>
          <w:szCs w:val="28"/>
          <w:lang w:val="uk-UA"/>
        </w:rPr>
      </w:pPr>
    </w:p>
    <w:p w14:paraId="31A22235" w14:textId="77777777" w:rsidR="00415F30" w:rsidRPr="00A500EB" w:rsidRDefault="00415F30" w:rsidP="00415F30">
      <w:pPr>
        <w:spacing w:before="120" w:after="120"/>
        <w:jc w:val="center"/>
        <w:rPr>
          <w:rFonts w:ascii="Geometria" w:hAnsi="Geometria"/>
          <w:b/>
          <w:bCs/>
          <w:sz w:val="28"/>
          <w:szCs w:val="28"/>
          <w:lang w:val="uk-UA"/>
        </w:rPr>
      </w:pPr>
      <w:r w:rsidRPr="00A500EB">
        <w:rPr>
          <w:rFonts w:ascii="Geometria" w:hAnsi="Geometria"/>
          <w:b/>
          <w:bCs/>
          <w:sz w:val="28"/>
          <w:szCs w:val="28"/>
          <w:lang w:val="uk-UA"/>
        </w:rPr>
        <w:t>Функції електронних квитків залежно від їх типу</w:t>
      </w:r>
    </w:p>
    <w:p w14:paraId="34070CAB" w14:textId="77777777" w:rsidR="00415F30" w:rsidRPr="00A500EB" w:rsidRDefault="00415F30" w:rsidP="00415F30">
      <w:pPr>
        <w:spacing w:before="120" w:after="120"/>
        <w:jc w:val="both"/>
        <w:rPr>
          <w:rFonts w:ascii="Geometria" w:hAnsi="Geometria"/>
          <w:b/>
          <w:bCs/>
          <w:sz w:val="28"/>
          <w:szCs w:val="28"/>
          <w:lang w:val="uk-UA"/>
        </w:rPr>
      </w:pPr>
    </w:p>
    <w:tbl>
      <w:tblPr>
        <w:bidiVisual/>
        <w:tblW w:w="10051" w:type="dxa"/>
        <w:tblLayout w:type="fixed"/>
        <w:tblLook w:val="0400" w:firstRow="0" w:lastRow="0" w:firstColumn="0" w:lastColumn="0" w:noHBand="0" w:noVBand="1"/>
      </w:tblPr>
      <w:tblGrid>
        <w:gridCol w:w="3666"/>
        <w:gridCol w:w="4116"/>
        <w:gridCol w:w="2269"/>
      </w:tblGrid>
      <w:tr w:rsidR="00415F30" w:rsidRPr="00A500EB" w14:paraId="7843FCFF" w14:textId="77777777" w:rsidTr="009F0C62">
        <w:tc>
          <w:tcPr>
            <w:tcW w:w="3666" w:type="dxa"/>
            <w:tcBorders>
              <w:top w:val="single" w:sz="8" w:space="0" w:color="000000"/>
              <w:left w:val="single" w:sz="6" w:space="0" w:color="000000"/>
              <w:bottom w:val="single" w:sz="8" w:space="0" w:color="000000"/>
              <w:right w:val="single" w:sz="8" w:space="0" w:color="000000"/>
            </w:tcBorders>
            <w:shd w:val="clear" w:color="auto" w:fill="auto"/>
            <w:vAlign w:val="center"/>
          </w:tcPr>
          <w:p w14:paraId="0D7DC58E" w14:textId="77777777" w:rsidR="00415F30" w:rsidRPr="00A500EB" w:rsidRDefault="00415F30" w:rsidP="009F0C62">
            <w:pPr>
              <w:spacing w:before="120" w:after="120"/>
              <w:jc w:val="both"/>
              <w:rPr>
                <w:rFonts w:ascii="Geometria" w:hAnsi="Geometria"/>
                <w:bCs/>
                <w:lang w:val="uk-UA"/>
              </w:rPr>
            </w:pPr>
            <w:r w:rsidRPr="00A500EB">
              <w:rPr>
                <w:rFonts w:ascii="Geometria" w:hAnsi="Geometria"/>
                <w:bCs/>
                <w:lang w:val="uk-UA"/>
              </w:rPr>
              <w:t>Додаткові функції</w:t>
            </w:r>
          </w:p>
        </w:tc>
        <w:tc>
          <w:tcPr>
            <w:tcW w:w="4116" w:type="dxa"/>
            <w:tcBorders>
              <w:top w:val="single" w:sz="8" w:space="0" w:color="000000"/>
              <w:left w:val="single" w:sz="6" w:space="0" w:color="000000"/>
              <w:bottom w:val="single" w:sz="8" w:space="0" w:color="000000"/>
              <w:right w:val="single" w:sz="6" w:space="0" w:color="000000"/>
            </w:tcBorders>
            <w:shd w:val="clear" w:color="auto" w:fill="auto"/>
            <w:vAlign w:val="center"/>
          </w:tcPr>
          <w:p w14:paraId="2D108C5D" w14:textId="77777777" w:rsidR="00415F30" w:rsidRPr="00A500EB" w:rsidRDefault="00415F30" w:rsidP="009F0C62">
            <w:pPr>
              <w:spacing w:before="120" w:after="120"/>
              <w:jc w:val="both"/>
              <w:rPr>
                <w:rFonts w:ascii="Geometria" w:hAnsi="Geometria"/>
                <w:bCs/>
                <w:lang w:val="uk-UA"/>
              </w:rPr>
            </w:pPr>
            <w:r w:rsidRPr="00A500EB">
              <w:rPr>
                <w:rFonts w:ascii="Geometria" w:hAnsi="Geometria"/>
                <w:bCs/>
                <w:lang w:val="uk-UA"/>
              </w:rPr>
              <w:t>Основні функції</w:t>
            </w:r>
          </w:p>
        </w:tc>
        <w:tc>
          <w:tcPr>
            <w:tcW w:w="2269" w:type="dxa"/>
            <w:tcBorders>
              <w:top w:val="single" w:sz="8" w:space="0" w:color="000000"/>
              <w:left w:val="single" w:sz="6" w:space="0" w:color="000000"/>
              <w:bottom w:val="single" w:sz="8" w:space="0" w:color="000000"/>
              <w:right w:val="single" w:sz="6" w:space="0" w:color="000000"/>
            </w:tcBorders>
            <w:shd w:val="clear" w:color="auto" w:fill="auto"/>
            <w:vAlign w:val="center"/>
          </w:tcPr>
          <w:p w14:paraId="6EE592F7" w14:textId="77777777" w:rsidR="00415F30" w:rsidRPr="00A500EB" w:rsidRDefault="00415F30" w:rsidP="009F0C62">
            <w:pPr>
              <w:spacing w:before="120" w:after="120"/>
              <w:jc w:val="both"/>
              <w:rPr>
                <w:rFonts w:ascii="Geometria" w:hAnsi="Geometria"/>
                <w:bCs/>
                <w:lang w:val="uk-UA"/>
              </w:rPr>
            </w:pPr>
            <w:r w:rsidRPr="00A500EB">
              <w:rPr>
                <w:rFonts w:ascii="Geometria" w:hAnsi="Geometria"/>
                <w:bCs/>
                <w:lang w:val="uk-UA"/>
              </w:rPr>
              <w:t>Тип</w:t>
            </w:r>
          </w:p>
        </w:tc>
      </w:tr>
      <w:tr w:rsidR="00415F30" w:rsidRPr="00A500EB" w14:paraId="37B7552F" w14:textId="77777777" w:rsidTr="009F0C62">
        <w:trPr>
          <w:trHeight w:val="235"/>
        </w:trPr>
        <w:tc>
          <w:tcPr>
            <w:tcW w:w="10051" w:type="dxa"/>
            <w:gridSpan w:val="3"/>
            <w:tcBorders>
              <w:top w:val="single" w:sz="6" w:space="0" w:color="000000"/>
              <w:left w:val="single" w:sz="6" w:space="0" w:color="000000"/>
              <w:bottom w:val="single" w:sz="8" w:space="0" w:color="000000"/>
              <w:right w:val="single" w:sz="6" w:space="0" w:color="000000"/>
            </w:tcBorders>
            <w:shd w:val="clear" w:color="auto" w:fill="auto"/>
          </w:tcPr>
          <w:p w14:paraId="634DB8CC" w14:textId="77777777" w:rsidR="00415F30" w:rsidRPr="00A500EB" w:rsidRDefault="00415F30" w:rsidP="009F0C62">
            <w:pPr>
              <w:spacing w:before="120" w:after="120"/>
              <w:jc w:val="both"/>
              <w:rPr>
                <w:rFonts w:ascii="Geometria" w:hAnsi="Geometria"/>
                <w:bCs/>
                <w:lang w:val="uk-UA"/>
              </w:rPr>
            </w:pPr>
            <w:r w:rsidRPr="00A500EB">
              <w:rPr>
                <w:rFonts w:ascii="Geometria" w:hAnsi="Geometria"/>
                <w:bCs/>
                <w:lang w:val="uk-UA"/>
              </w:rPr>
              <w:t>1. Неперсоніфіковані:</w:t>
            </w:r>
          </w:p>
        </w:tc>
      </w:tr>
      <w:tr w:rsidR="00415F30" w:rsidRPr="00A500EB" w14:paraId="75F66D86" w14:textId="77777777" w:rsidTr="009F0C62">
        <w:tc>
          <w:tcPr>
            <w:tcW w:w="3666" w:type="dxa"/>
            <w:tcBorders>
              <w:top w:val="single" w:sz="6" w:space="0" w:color="000000"/>
              <w:left w:val="single" w:sz="6" w:space="0" w:color="000000"/>
              <w:bottom w:val="single" w:sz="8" w:space="0" w:color="000000"/>
              <w:right w:val="single" w:sz="8" w:space="0" w:color="000000"/>
            </w:tcBorders>
            <w:shd w:val="clear" w:color="auto" w:fill="FFFFFF"/>
            <w:vAlign w:val="center"/>
          </w:tcPr>
          <w:p w14:paraId="0F4BB535" w14:textId="77777777" w:rsidR="00415F30" w:rsidRPr="00A500EB" w:rsidRDefault="00415F30" w:rsidP="009F0C62">
            <w:pPr>
              <w:spacing w:before="120" w:after="120"/>
              <w:rPr>
                <w:rFonts w:ascii="Geometria" w:hAnsi="Geometria"/>
                <w:bCs/>
                <w:lang w:val="uk-UA"/>
              </w:rPr>
            </w:pPr>
            <w:r w:rsidRPr="00A500EB">
              <w:rPr>
                <w:rFonts w:ascii="Geometria" w:hAnsi="Geometria"/>
                <w:bCs/>
                <w:lang w:val="uk-UA"/>
              </w:rPr>
              <w:t>Відсутні</w:t>
            </w:r>
          </w:p>
        </w:tc>
        <w:tc>
          <w:tcPr>
            <w:tcW w:w="4116" w:type="dxa"/>
            <w:tcBorders>
              <w:top w:val="single" w:sz="6" w:space="0" w:color="000000"/>
              <w:left w:val="single" w:sz="6" w:space="0" w:color="000000"/>
              <w:bottom w:val="single" w:sz="8" w:space="0" w:color="000000"/>
              <w:right w:val="single" w:sz="6" w:space="0" w:color="000000"/>
            </w:tcBorders>
            <w:shd w:val="clear" w:color="auto" w:fill="FFFFFF"/>
            <w:vAlign w:val="center"/>
          </w:tcPr>
          <w:p w14:paraId="66737084" w14:textId="77777777" w:rsidR="00415F30" w:rsidRPr="00A500EB" w:rsidRDefault="00415F30" w:rsidP="009F0C62">
            <w:pPr>
              <w:spacing w:before="120" w:after="120"/>
              <w:rPr>
                <w:rFonts w:ascii="Geometria" w:hAnsi="Geometria"/>
                <w:bCs/>
                <w:lang w:val="uk-UA"/>
              </w:rPr>
            </w:pPr>
            <w:r w:rsidRPr="00A500EB">
              <w:rPr>
                <w:rFonts w:ascii="Geometria" w:hAnsi="Geometria"/>
                <w:bCs/>
                <w:lang w:val="uk-UA"/>
              </w:rPr>
              <w:t>запис на електронний квиток придбаної кількості поїздок;</w:t>
            </w:r>
          </w:p>
          <w:p w14:paraId="75B075FB" w14:textId="77777777" w:rsidR="00415F30" w:rsidRPr="00A500EB" w:rsidRDefault="00415F30" w:rsidP="009F0C62">
            <w:pPr>
              <w:spacing w:before="120" w:after="120"/>
              <w:rPr>
                <w:rFonts w:ascii="Geometria" w:hAnsi="Geometria"/>
                <w:bCs/>
                <w:lang w:val="uk-UA"/>
              </w:rPr>
            </w:pPr>
            <w:r w:rsidRPr="00A500EB">
              <w:rPr>
                <w:rFonts w:ascii="Geometria" w:hAnsi="Geometria"/>
                <w:bCs/>
                <w:lang w:val="uk-UA"/>
              </w:rPr>
              <w:t>списання поїздки/поїздок внаслідок валідації.</w:t>
            </w:r>
          </w:p>
        </w:tc>
        <w:tc>
          <w:tcPr>
            <w:tcW w:w="2269" w:type="dxa"/>
            <w:tcBorders>
              <w:top w:val="single" w:sz="6" w:space="0" w:color="000000"/>
              <w:left w:val="single" w:sz="6" w:space="0" w:color="000000"/>
              <w:bottom w:val="single" w:sz="8" w:space="0" w:color="000000"/>
              <w:right w:val="single" w:sz="6" w:space="0" w:color="000000"/>
            </w:tcBorders>
            <w:shd w:val="clear" w:color="auto" w:fill="FFFFFF"/>
            <w:vAlign w:val="center"/>
          </w:tcPr>
          <w:p w14:paraId="0DAB0BF5" w14:textId="77777777" w:rsidR="00415F30" w:rsidRPr="00A500EB" w:rsidRDefault="00415F30" w:rsidP="009F0C62">
            <w:pPr>
              <w:spacing w:before="120" w:after="120"/>
              <w:rPr>
                <w:rFonts w:ascii="Geometria" w:hAnsi="Geometria"/>
                <w:bCs/>
                <w:lang w:val="uk-UA"/>
              </w:rPr>
            </w:pPr>
            <w:r w:rsidRPr="00A500EB">
              <w:rPr>
                <w:rFonts w:ascii="Geometria" w:hAnsi="Geometria"/>
                <w:bCs/>
                <w:lang w:val="uk-UA"/>
              </w:rPr>
              <w:t>Електронний квиток на передплачену кількість поїздок</w:t>
            </w:r>
          </w:p>
        </w:tc>
      </w:tr>
      <w:tr w:rsidR="00415F30" w:rsidRPr="00A500EB" w14:paraId="2DDECD99" w14:textId="77777777" w:rsidTr="009F0C62">
        <w:tc>
          <w:tcPr>
            <w:tcW w:w="3666" w:type="dxa"/>
            <w:vMerge w:val="restart"/>
            <w:tcBorders>
              <w:top w:val="single" w:sz="6" w:space="0" w:color="000000"/>
              <w:left w:val="single" w:sz="6" w:space="0" w:color="000000"/>
              <w:right w:val="single" w:sz="8" w:space="0" w:color="000000"/>
            </w:tcBorders>
            <w:shd w:val="clear" w:color="auto" w:fill="FFFFFF"/>
            <w:vAlign w:val="center"/>
          </w:tcPr>
          <w:p w14:paraId="09D49E60" w14:textId="77777777" w:rsidR="00415F30" w:rsidRPr="00A500EB" w:rsidRDefault="00415F30" w:rsidP="009F0C62">
            <w:pPr>
              <w:spacing w:before="120" w:after="120"/>
              <w:rPr>
                <w:rFonts w:ascii="Geometria" w:hAnsi="Geometria"/>
                <w:bCs/>
                <w:lang w:val="uk-UA"/>
              </w:rPr>
            </w:pPr>
            <w:r w:rsidRPr="00A500EB">
              <w:rPr>
                <w:rFonts w:ascii="Geometria" w:hAnsi="Geometria"/>
                <w:bCs/>
                <w:lang w:val="uk-UA"/>
              </w:rPr>
              <w:t xml:space="preserve">Можливість користування для сплати додаткових сервісів, які надає або планує надавати </w:t>
            </w:r>
            <w:r w:rsidRPr="00A500EB">
              <w:rPr>
                <w:rFonts w:ascii="Geometria" w:hAnsi="Geometria"/>
                <w:bCs/>
                <w:highlight w:val="green"/>
                <w:lang w:val="uk-UA"/>
              </w:rPr>
              <w:t>________</w:t>
            </w:r>
            <w:r w:rsidRPr="00A500EB">
              <w:rPr>
                <w:rFonts w:ascii="Geometria" w:hAnsi="Geometria"/>
                <w:bCs/>
                <w:lang w:val="uk-UA"/>
              </w:rPr>
              <w:t xml:space="preserve"> рада</w:t>
            </w:r>
          </w:p>
          <w:p w14:paraId="3CCC838B" w14:textId="77777777" w:rsidR="00415F30" w:rsidRPr="00A500EB" w:rsidRDefault="00415F30" w:rsidP="009F0C62">
            <w:pPr>
              <w:spacing w:before="120" w:after="120"/>
              <w:rPr>
                <w:rFonts w:ascii="Geometria" w:hAnsi="Geometria"/>
                <w:bCs/>
                <w:lang w:val="uk-UA"/>
              </w:rPr>
            </w:pPr>
          </w:p>
        </w:tc>
        <w:tc>
          <w:tcPr>
            <w:tcW w:w="4116" w:type="dxa"/>
            <w:tcBorders>
              <w:top w:val="single" w:sz="6" w:space="0" w:color="000000"/>
              <w:left w:val="single" w:sz="6" w:space="0" w:color="000000"/>
              <w:bottom w:val="single" w:sz="8" w:space="0" w:color="000000"/>
              <w:right w:val="single" w:sz="6" w:space="0" w:color="000000"/>
            </w:tcBorders>
            <w:shd w:val="clear" w:color="auto" w:fill="FFFFFF"/>
            <w:vAlign w:val="center"/>
          </w:tcPr>
          <w:p w14:paraId="0CDF4DF5" w14:textId="77777777" w:rsidR="00415F30" w:rsidRPr="00A500EB" w:rsidRDefault="00415F30" w:rsidP="009F0C62">
            <w:pPr>
              <w:spacing w:before="120" w:after="120"/>
              <w:rPr>
                <w:rFonts w:ascii="Geometria" w:hAnsi="Geometria"/>
                <w:bCs/>
                <w:lang w:val="uk-UA"/>
              </w:rPr>
            </w:pPr>
            <w:r w:rsidRPr="00A500EB">
              <w:rPr>
                <w:rFonts w:ascii="Geometria" w:hAnsi="Geometria"/>
                <w:bCs/>
                <w:lang w:val="uk-UA"/>
              </w:rPr>
              <w:t>запис інформації про термін дії користування транспортними та/або іншими послугами;</w:t>
            </w:r>
          </w:p>
          <w:p w14:paraId="6DBE570A" w14:textId="77777777" w:rsidR="00415F30" w:rsidRPr="00A500EB" w:rsidRDefault="00415F30" w:rsidP="009F0C62">
            <w:pPr>
              <w:spacing w:before="120" w:after="120"/>
              <w:rPr>
                <w:rFonts w:ascii="Geometria" w:hAnsi="Geometria"/>
                <w:bCs/>
                <w:lang w:val="uk-UA"/>
              </w:rPr>
            </w:pPr>
            <w:r w:rsidRPr="00A500EB">
              <w:rPr>
                <w:rFonts w:ascii="Geometria" w:hAnsi="Geometria"/>
                <w:bCs/>
                <w:lang w:val="uk-UA"/>
              </w:rPr>
              <w:t>фіксує факт надання послуг у визначений період.</w:t>
            </w:r>
          </w:p>
        </w:tc>
        <w:tc>
          <w:tcPr>
            <w:tcW w:w="2269" w:type="dxa"/>
            <w:tcBorders>
              <w:top w:val="single" w:sz="6" w:space="0" w:color="000000"/>
              <w:left w:val="single" w:sz="6" w:space="0" w:color="000000"/>
              <w:bottom w:val="single" w:sz="8" w:space="0" w:color="000000"/>
              <w:right w:val="single" w:sz="6" w:space="0" w:color="000000"/>
            </w:tcBorders>
            <w:shd w:val="clear" w:color="auto" w:fill="FFFFFF"/>
            <w:vAlign w:val="center"/>
          </w:tcPr>
          <w:p w14:paraId="3A1E0CD3" w14:textId="77777777" w:rsidR="00415F30" w:rsidRPr="00A500EB" w:rsidRDefault="00415F30" w:rsidP="009F0C62">
            <w:pPr>
              <w:spacing w:before="120" w:after="120"/>
              <w:rPr>
                <w:rFonts w:ascii="Geometria" w:hAnsi="Geometria"/>
                <w:bCs/>
                <w:lang w:val="uk-UA"/>
              </w:rPr>
            </w:pPr>
            <w:r w:rsidRPr="00A500EB">
              <w:rPr>
                <w:rFonts w:ascii="Geometria" w:hAnsi="Geometria"/>
                <w:bCs/>
                <w:lang w:val="uk-UA"/>
              </w:rPr>
              <w:t>Електронний квиток на визначений термін дії</w:t>
            </w:r>
          </w:p>
        </w:tc>
      </w:tr>
      <w:tr w:rsidR="00415F30" w:rsidRPr="00A500EB" w14:paraId="453D1A7D" w14:textId="77777777" w:rsidTr="009F0C62">
        <w:tc>
          <w:tcPr>
            <w:tcW w:w="3666" w:type="dxa"/>
            <w:vMerge/>
            <w:tcBorders>
              <w:left w:val="single" w:sz="6" w:space="0" w:color="000000"/>
              <w:bottom w:val="single" w:sz="8" w:space="0" w:color="000000"/>
              <w:right w:val="single" w:sz="8" w:space="0" w:color="000000"/>
            </w:tcBorders>
            <w:shd w:val="clear" w:color="auto" w:fill="FFFFFF"/>
          </w:tcPr>
          <w:p w14:paraId="57824358" w14:textId="77777777" w:rsidR="00415F30" w:rsidRPr="00A500EB" w:rsidRDefault="00415F30" w:rsidP="009F0C62">
            <w:pPr>
              <w:spacing w:before="120" w:after="120"/>
              <w:jc w:val="both"/>
              <w:rPr>
                <w:rFonts w:ascii="Geometria" w:hAnsi="Geometria"/>
                <w:bCs/>
                <w:lang w:val="uk-UA"/>
              </w:rPr>
            </w:pPr>
          </w:p>
        </w:tc>
        <w:tc>
          <w:tcPr>
            <w:tcW w:w="4116" w:type="dxa"/>
            <w:tcBorders>
              <w:top w:val="single" w:sz="6" w:space="0" w:color="000000"/>
              <w:left w:val="single" w:sz="6" w:space="0" w:color="000000"/>
              <w:bottom w:val="single" w:sz="8" w:space="0" w:color="000000"/>
              <w:right w:val="single" w:sz="6" w:space="0" w:color="000000"/>
            </w:tcBorders>
            <w:shd w:val="clear" w:color="auto" w:fill="FFFFFF"/>
            <w:vAlign w:val="center"/>
          </w:tcPr>
          <w:p w14:paraId="3B5E5BDD" w14:textId="77777777" w:rsidR="00415F30" w:rsidRPr="00A500EB" w:rsidRDefault="00415F30" w:rsidP="009F0C62">
            <w:pPr>
              <w:spacing w:before="120" w:after="120"/>
              <w:rPr>
                <w:rFonts w:ascii="Geometria" w:hAnsi="Geometria"/>
                <w:bCs/>
                <w:lang w:val="uk-UA"/>
              </w:rPr>
            </w:pPr>
            <w:r w:rsidRPr="00A500EB">
              <w:rPr>
                <w:rFonts w:ascii="Geometria" w:hAnsi="Geometria"/>
                <w:bCs/>
                <w:lang w:val="uk-UA"/>
              </w:rPr>
              <w:t>запис інформації про суму коштів для користування транспортними послугами;</w:t>
            </w:r>
          </w:p>
          <w:p w14:paraId="2DF6FF68" w14:textId="77777777" w:rsidR="00415F30" w:rsidRPr="00A500EB" w:rsidRDefault="00415F30" w:rsidP="009F0C62">
            <w:pPr>
              <w:spacing w:before="120" w:after="120"/>
              <w:rPr>
                <w:rFonts w:ascii="Geometria" w:hAnsi="Geometria"/>
                <w:bCs/>
                <w:lang w:val="uk-UA"/>
              </w:rPr>
            </w:pPr>
            <w:r w:rsidRPr="00A500EB">
              <w:rPr>
                <w:rFonts w:ascii="Geometria" w:hAnsi="Geometria"/>
                <w:bCs/>
                <w:lang w:val="uk-UA"/>
              </w:rPr>
              <w:t>зменшення балансу відповідно до тарифу внаслідок валідації;</w:t>
            </w:r>
          </w:p>
          <w:p w14:paraId="77B1159D" w14:textId="77777777" w:rsidR="00415F30" w:rsidRPr="00A500EB" w:rsidRDefault="00415F30" w:rsidP="009F0C62">
            <w:pPr>
              <w:spacing w:before="120" w:after="120"/>
              <w:rPr>
                <w:rFonts w:ascii="Geometria" w:hAnsi="Geometria"/>
                <w:bCs/>
                <w:lang w:val="uk-UA"/>
              </w:rPr>
            </w:pPr>
            <w:r w:rsidRPr="00A500EB">
              <w:rPr>
                <w:rFonts w:ascii="Geometria" w:hAnsi="Geometria"/>
                <w:bCs/>
                <w:lang w:val="uk-UA"/>
              </w:rPr>
              <w:t>надає доступ до інших муніципальних/соціальних послуг.</w:t>
            </w:r>
          </w:p>
        </w:tc>
        <w:tc>
          <w:tcPr>
            <w:tcW w:w="2269" w:type="dxa"/>
            <w:tcBorders>
              <w:top w:val="single" w:sz="6" w:space="0" w:color="000000"/>
              <w:left w:val="single" w:sz="6" w:space="0" w:color="000000"/>
              <w:bottom w:val="single" w:sz="8" w:space="0" w:color="000000"/>
              <w:right w:val="single" w:sz="6" w:space="0" w:color="000000"/>
            </w:tcBorders>
            <w:shd w:val="clear" w:color="auto" w:fill="FFFFFF"/>
            <w:vAlign w:val="center"/>
          </w:tcPr>
          <w:p w14:paraId="5F972A42" w14:textId="77777777" w:rsidR="00415F30" w:rsidRPr="00A500EB" w:rsidRDefault="00415F30" w:rsidP="009F0C62">
            <w:pPr>
              <w:spacing w:before="120" w:after="120"/>
              <w:rPr>
                <w:rFonts w:ascii="Geometria" w:hAnsi="Geometria"/>
                <w:bCs/>
                <w:lang w:val="uk-UA"/>
              </w:rPr>
            </w:pPr>
            <w:r w:rsidRPr="00A500EB">
              <w:rPr>
                <w:rFonts w:ascii="Geometria" w:hAnsi="Geometria"/>
                <w:bCs/>
                <w:lang w:val="uk-UA"/>
              </w:rPr>
              <w:t>Електронний квиток у вигляді електронного гаманця</w:t>
            </w:r>
          </w:p>
        </w:tc>
      </w:tr>
      <w:tr w:rsidR="00415F30" w:rsidRPr="00A500EB" w14:paraId="0770F60D" w14:textId="77777777" w:rsidTr="009F0C62">
        <w:trPr>
          <w:trHeight w:val="287"/>
        </w:trPr>
        <w:tc>
          <w:tcPr>
            <w:tcW w:w="10051" w:type="dxa"/>
            <w:gridSpan w:val="3"/>
            <w:tcBorders>
              <w:top w:val="single" w:sz="6" w:space="0" w:color="000000"/>
              <w:left w:val="single" w:sz="6" w:space="0" w:color="000000"/>
              <w:bottom w:val="single" w:sz="8" w:space="0" w:color="000000"/>
              <w:right w:val="single" w:sz="6" w:space="0" w:color="000000"/>
            </w:tcBorders>
            <w:shd w:val="clear" w:color="auto" w:fill="FFFFFF"/>
          </w:tcPr>
          <w:p w14:paraId="542E188F" w14:textId="77777777" w:rsidR="00415F30" w:rsidRPr="00A500EB" w:rsidRDefault="00415F30" w:rsidP="009F0C62">
            <w:pPr>
              <w:spacing w:before="120" w:after="120"/>
              <w:jc w:val="both"/>
              <w:rPr>
                <w:rFonts w:ascii="Geometria" w:hAnsi="Geometria"/>
                <w:bCs/>
                <w:lang w:val="uk-UA"/>
              </w:rPr>
            </w:pPr>
            <w:r w:rsidRPr="00A500EB">
              <w:rPr>
                <w:rFonts w:ascii="Geometria" w:hAnsi="Geometria"/>
                <w:bCs/>
                <w:lang w:val="uk-UA"/>
              </w:rPr>
              <w:t>2. Персоніфіковані:</w:t>
            </w:r>
          </w:p>
        </w:tc>
      </w:tr>
      <w:tr w:rsidR="00415F30" w:rsidRPr="00A500EB" w14:paraId="77FB60BE" w14:textId="77777777" w:rsidTr="009F0C62">
        <w:tc>
          <w:tcPr>
            <w:tcW w:w="3666" w:type="dxa"/>
            <w:tcBorders>
              <w:top w:val="single" w:sz="6" w:space="0" w:color="000000"/>
              <w:left w:val="single" w:sz="6" w:space="0" w:color="000000"/>
              <w:bottom w:val="single" w:sz="8" w:space="0" w:color="000000"/>
              <w:right w:val="single" w:sz="8" w:space="0" w:color="000000"/>
            </w:tcBorders>
            <w:shd w:val="clear" w:color="auto" w:fill="FFFFFF"/>
          </w:tcPr>
          <w:p w14:paraId="139C0ADF" w14:textId="77777777" w:rsidR="00415F30" w:rsidRPr="00A500EB" w:rsidRDefault="00415F30" w:rsidP="009F0C62">
            <w:pPr>
              <w:spacing w:before="120" w:after="120"/>
              <w:rPr>
                <w:rFonts w:ascii="Geometria" w:hAnsi="Geometria"/>
                <w:bCs/>
                <w:lang w:val="uk-UA"/>
              </w:rPr>
            </w:pPr>
            <w:r w:rsidRPr="00A500EB">
              <w:rPr>
                <w:rFonts w:ascii="Geometria" w:hAnsi="Geometria"/>
                <w:bCs/>
                <w:lang w:val="uk-UA"/>
              </w:rPr>
              <w:t xml:space="preserve">Мають функції неперсоніфікованих електронних квитків, але з автоматичним продовженням або </w:t>
            </w:r>
            <w:r w:rsidRPr="00A500EB">
              <w:rPr>
                <w:rFonts w:ascii="Geometria" w:hAnsi="Geometria"/>
                <w:bCs/>
                <w:lang w:val="uk-UA"/>
              </w:rPr>
              <w:lastRenderedPageBreak/>
              <w:t>припиненням терміну дії на визначений період персоніфікованих електронних квитків для реєстрації пільгового проїзду залежно від типу та терміну дії пільги;</w:t>
            </w:r>
          </w:p>
          <w:p w14:paraId="6459BEB0" w14:textId="77777777" w:rsidR="00415F30" w:rsidRPr="00A500EB" w:rsidRDefault="00415F30" w:rsidP="009F0C62">
            <w:pPr>
              <w:spacing w:before="120" w:after="120"/>
              <w:rPr>
                <w:rFonts w:ascii="Geometria" w:hAnsi="Geometria"/>
                <w:bCs/>
                <w:lang w:val="uk-UA"/>
              </w:rPr>
            </w:pPr>
            <w:r w:rsidRPr="00A500EB">
              <w:rPr>
                <w:rFonts w:ascii="Geometria" w:hAnsi="Geometria"/>
                <w:bCs/>
                <w:lang w:val="uk-UA"/>
              </w:rPr>
              <w:t xml:space="preserve">можливість користування для обліку додаткових послуг, які надає або планує надавати </w:t>
            </w:r>
            <w:r w:rsidRPr="00A500EB">
              <w:rPr>
                <w:rFonts w:ascii="Geometria" w:hAnsi="Geometria"/>
                <w:bCs/>
                <w:highlight w:val="green"/>
                <w:lang w:val="uk-UA"/>
              </w:rPr>
              <w:t>___________</w:t>
            </w:r>
            <w:r w:rsidRPr="00A500EB">
              <w:rPr>
                <w:rFonts w:ascii="Geometria" w:hAnsi="Geometria"/>
                <w:bCs/>
                <w:lang w:val="uk-UA"/>
              </w:rPr>
              <w:t xml:space="preserve"> рада.</w:t>
            </w:r>
          </w:p>
        </w:tc>
        <w:tc>
          <w:tcPr>
            <w:tcW w:w="4116" w:type="dxa"/>
            <w:tcBorders>
              <w:top w:val="single" w:sz="6" w:space="0" w:color="000000"/>
              <w:left w:val="single" w:sz="6" w:space="0" w:color="000000"/>
              <w:bottom w:val="single" w:sz="8" w:space="0" w:color="000000"/>
              <w:right w:val="single" w:sz="6" w:space="0" w:color="000000"/>
            </w:tcBorders>
            <w:shd w:val="clear" w:color="auto" w:fill="FFFFFF"/>
            <w:vAlign w:val="center"/>
          </w:tcPr>
          <w:p w14:paraId="61F5502F" w14:textId="77777777" w:rsidR="00415F30" w:rsidRPr="00A500EB" w:rsidRDefault="00415F30" w:rsidP="009F0C62">
            <w:pPr>
              <w:spacing w:before="120" w:after="120"/>
              <w:rPr>
                <w:rFonts w:ascii="Geometria" w:hAnsi="Geometria"/>
                <w:bCs/>
                <w:lang w:val="uk-UA"/>
              </w:rPr>
            </w:pPr>
            <w:r w:rsidRPr="00A500EB">
              <w:rPr>
                <w:rFonts w:ascii="Geometria" w:hAnsi="Geometria"/>
                <w:bCs/>
                <w:lang w:val="uk-UA"/>
              </w:rPr>
              <w:lastRenderedPageBreak/>
              <w:t>призначений для громадян, які користуються повною або частковою пільгою на оплату транспортних послуг;</w:t>
            </w:r>
          </w:p>
          <w:p w14:paraId="1B120AA5" w14:textId="77777777" w:rsidR="00415F30" w:rsidRPr="00A500EB" w:rsidRDefault="00415F30" w:rsidP="009F0C62">
            <w:pPr>
              <w:spacing w:before="120" w:after="120"/>
              <w:rPr>
                <w:rFonts w:ascii="Geometria" w:hAnsi="Geometria"/>
                <w:bCs/>
                <w:lang w:val="uk-UA"/>
              </w:rPr>
            </w:pPr>
            <w:r w:rsidRPr="00A500EB">
              <w:rPr>
                <w:rFonts w:ascii="Geometria" w:hAnsi="Geometria"/>
                <w:bCs/>
                <w:lang w:val="uk-UA"/>
              </w:rPr>
              <w:lastRenderedPageBreak/>
              <w:t>містить персональну інформацію володільця;</w:t>
            </w:r>
          </w:p>
          <w:p w14:paraId="1E2F212D" w14:textId="77777777" w:rsidR="00415F30" w:rsidRPr="00A500EB" w:rsidRDefault="00415F30" w:rsidP="009F0C62">
            <w:pPr>
              <w:spacing w:before="120" w:after="120"/>
              <w:rPr>
                <w:rFonts w:ascii="Geometria" w:hAnsi="Geometria"/>
                <w:bCs/>
                <w:lang w:val="uk-UA"/>
              </w:rPr>
            </w:pPr>
            <w:r w:rsidRPr="00A500EB">
              <w:rPr>
                <w:rFonts w:ascii="Geometria" w:hAnsi="Geometria"/>
                <w:bCs/>
                <w:lang w:val="uk-UA"/>
              </w:rPr>
              <w:t>надає можливість користування транспортними послугами;</w:t>
            </w:r>
          </w:p>
          <w:p w14:paraId="11188EE5" w14:textId="77777777" w:rsidR="00415F30" w:rsidRPr="00A500EB" w:rsidRDefault="00415F30" w:rsidP="009F0C62">
            <w:pPr>
              <w:spacing w:before="120" w:after="120"/>
              <w:rPr>
                <w:rFonts w:ascii="Geometria" w:hAnsi="Geometria"/>
                <w:bCs/>
                <w:lang w:val="uk-UA"/>
              </w:rPr>
            </w:pPr>
            <w:r w:rsidRPr="00A500EB">
              <w:rPr>
                <w:rFonts w:ascii="Geometria" w:hAnsi="Geometria"/>
                <w:bCs/>
                <w:lang w:val="uk-UA"/>
              </w:rPr>
              <w:t>надає доступ до інших муніципальних/соціальних послуг.</w:t>
            </w:r>
          </w:p>
        </w:tc>
        <w:tc>
          <w:tcPr>
            <w:tcW w:w="2269" w:type="dxa"/>
            <w:tcBorders>
              <w:top w:val="single" w:sz="6" w:space="0" w:color="000000"/>
              <w:left w:val="single" w:sz="6" w:space="0" w:color="000000"/>
              <w:bottom w:val="single" w:sz="8" w:space="0" w:color="000000"/>
              <w:right w:val="single" w:sz="6" w:space="0" w:color="000000"/>
            </w:tcBorders>
            <w:shd w:val="clear" w:color="auto" w:fill="FFFFFF"/>
            <w:vAlign w:val="center"/>
          </w:tcPr>
          <w:p w14:paraId="762EAEF8" w14:textId="77777777" w:rsidR="00415F30" w:rsidRPr="00A500EB" w:rsidRDefault="00415F30" w:rsidP="009F0C62">
            <w:pPr>
              <w:spacing w:before="120" w:after="120"/>
              <w:rPr>
                <w:rFonts w:ascii="Geometria" w:hAnsi="Geometria"/>
                <w:bCs/>
                <w:lang w:val="uk-UA"/>
              </w:rPr>
            </w:pPr>
            <w:r w:rsidRPr="00A500EB">
              <w:rPr>
                <w:rFonts w:ascii="Geometria" w:hAnsi="Geometria"/>
                <w:bCs/>
                <w:lang w:val="uk-UA"/>
              </w:rPr>
              <w:lastRenderedPageBreak/>
              <w:t xml:space="preserve">Електронний квиток «Соціальна картка </w:t>
            </w:r>
            <w:r w:rsidRPr="00A500EB">
              <w:rPr>
                <w:rFonts w:ascii="Geometria" w:hAnsi="Geometria"/>
                <w:bCs/>
                <w:highlight w:val="green"/>
                <w:lang w:val="uk-UA"/>
              </w:rPr>
              <w:t>__________</w:t>
            </w:r>
            <w:r w:rsidRPr="00A500EB">
              <w:rPr>
                <w:rFonts w:ascii="Geometria" w:hAnsi="Geometria"/>
                <w:bCs/>
                <w:lang w:val="uk-UA"/>
              </w:rPr>
              <w:t>»</w:t>
            </w:r>
          </w:p>
        </w:tc>
      </w:tr>
    </w:tbl>
    <w:p w14:paraId="01BB5496" w14:textId="77777777" w:rsidR="00415F30" w:rsidRPr="00A500EB" w:rsidRDefault="00415F30" w:rsidP="00415F30">
      <w:pPr>
        <w:spacing w:before="120" w:after="120"/>
        <w:jc w:val="both"/>
        <w:rPr>
          <w:rFonts w:ascii="Geometria" w:hAnsi="Geometria"/>
          <w:bCs/>
          <w:iCs/>
          <w:sz w:val="28"/>
          <w:szCs w:val="28"/>
          <w:lang w:val="uk-UA"/>
        </w:rPr>
      </w:pPr>
      <w:r w:rsidRPr="00A500EB">
        <w:rPr>
          <w:rFonts w:ascii="Geometria" w:hAnsi="Geometria"/>
          <w:bCs/>
          <w:iCs/>
          <w:sz w:val="28"/>
          <w:szCs w:val="28"/>
          <w:lang w:val="uk-UA"/>
        </w:rPr>
        <w:br w:type="page"/>
      </w:r>
    </w:p>
    <w:p w14:paraId="0AA89FD7" w14:textId="5034D8DC" w:rsidR="00415F30" w:rsidRPr="009907F8" w:rsidRDefault="00415F30" w:rsidP="009907F8">
      <w:pPr>
        <w:pStyle w:val="Heading2"/>
        <w:numPr>
          <w:ilvl w:val="0"/>
          <w:numId w:val="53"/>
        </w:numPr>
        <w:spacing w:before="120" w:after="120"/>
        <w:contextualSpacing/>
        <w:jc w:val="right"/>
        <w:rPr>
          <w:rFonts w:ascii="Geometria" w:hAnsi="Geometria"/>
          <w:b/>
          <w:iCs/>
          <w:color w:val="002060"/>
          <w:sz w:val="28"/>
          <w:szCs w:val="28"/>
          <w:lang w:val="uk-UA"/>
        </w:rPr>
      </w:pPr>
      <w:bookmarkStart w:id="15" w:name="_Toc164000929"/>
      <w:r w:rsidRPr="009907F8">
        <w:rPr>
          <w:rFonts w:ascii="Geometria" w:hAnsi="Geometria"/>
          <w:b/>
          <w:iCs/>
          <w:color w:val="002060"/>
          <w:sz w:val="28"/>
          <w:szCs w:val="28"/>
          <w:lang w:val="uk-UA"/>
        </w:rPr>
        <w:lastRenderedPageBreak/>
        <w:t xml:space="preserve">Додаток </w:t>
      </w:r>
      <w:r w:rsidR="009907F8" w:rsidRPr="009907F8">
        <w:rPr>
          <w:rFonts w:ascii="Geometria" w:hAnsi="Geometria"/>
          <w:b/>
          <w:iCs/>
          <w:color w:val="002060"/>
          <w:sz w:val="28"/>
          <w:szCs w:val="28"/>
          <w:lang w:val="uk-UA"/>
        </w:rPr>
        <w:t>1.</w:t>
      </w:r>
      <w:r w:rsidRPr="009907F8">
        <w:rPr>
          <w:rFonts w:ascii="Geometria" w:hAnsi="Geometria"/>
          <w:b/>
          <w:iCs/>
          <w:color w:val="002060"/>
          <w:sz w:val="28"/>
          <w:szCs w:val="28"/>
          <w:lang w:val="uk-UA"/>
        </w:rPr>
        <w:t>2</w:t>
      </w:r>
      <w:bookmarkEnd w:id="15"/>
    </w:p>
    <w:p w14:paraId="0208A812" w14:textId="77777777" w:rsidR="00415F30" w:rsidRPr="00551F1E" w:rsidRDefault="00415F30" w:rsidP="00415F30">
      <w:pPr>
        <w:spacing w:before="120" w:after="120"/>
        <w:contextualSpacing/>
        <w:jc w:val="right"/>
        <w:rPr>
          <w:rFonts w:ascii="Geometria" w:hAnsi="Geometria"/>
          <w:b/>
          <w:color w:val="002060"/>
          <w:sz w:val="28"/>
          <w:szCs w:val="28"/>
          <w:lang w:val="uk-UA"/>
        </w:rPr>
      </w:pPr>
      <w:r w:rsidRPr="00551F1E">
        <w:rPr>
          <w:rFonts w:ascii="Geometria" w:hAnsi="Geometria"/>
          <w:b/>
          <w:color w:val="002060"/>
          <w:sz w:val="28"/>
          <w:szCs w:val="28"/>
          <w:lang w:val="uk-UA"/>
        </w:rPr>
        <w:t>до Порядку функціонування</w:t>
      </w:r>
    </w:p>
    <w:p w14:paraId="21245E0C" w14:textId="77777777" w:rsidR="00415F30" w:rsidRPr="00551F1E" w:rsidRDefault="00415F30" w:rsidP="00415F30">
      <w:pPr>
        <w:spacing w:before="120" w:after="120"/>
        <w:contextualSpacing/>
        <w:jc w:val="right"/>
        <w:rPr>
          <w:rFonts w:ascii="Geometria" w:hAnsi="Geometria"/>
          <w:b/>
          <w:color w:val="002060"/>
          <w:sz w:val="28"/>
          <w:szCs w:val="28"/>
          <w:lang w:val="uk-UA"/>
        </w:rPr>
      </w:pPr>
      <w:r w:rsidRPr="00551F1E">
        <w:rPr>
          <w:rFonts w:ascii="Geometria" w:hAnsi="Geometria"/>
          <w:b/>
          <w:color w:val="002060"/>
          <w:sz w:val="28"/>
          <w:szCs w:val="28"/>
          <w:lang w:val="uk-UA"/>
        </w:rPr>
        <w:t>та вимог до автоматизованої системи</w:t>
      </w:r>
    </w:p>
    <w:p w14:paraId="0B38C0B2" w14:textId="77777777" w:rsidR="00415F30" w:rsidRPr="00551F1E" w:rsidRDefault="00415F30" w:rsidP="00415F30">
      <w:pPr>
        <w:spacing w:before="120" w:after="120"/>
        <w:contextualSpacing/>
        <w:jc w:val="right"/>
        <w:rPr>
          <w:rFonts w:ascii="Geometria" w:hAnsi="Geometria"/>
          <w:b/>
          <w:color w:val="002060"/>
          <w:sz w:val="28"/>
          <w:szCs w:val="28"/>
          <w:lang w:val="uk-UA"/>
        </w:rPr>
      </w:pPr>
      <w:r w:rsidRPr="00551F1E">
        <w:rPr>
          <w:rFonts w:ascii="Geometria" w:hAnsi="Geometria"/>
          <w:b/>
          <w:color w:val="002060"/>
          <w:sz w:val="28"/>
          <w:szCs w:val="28"/>
          <w:lang w:val="uk-UA"/>
        </w:rPr>
        <w:t>обліку оплати проїзду в міському</w:t>
      </w:r>
    </w:p>
    <w:p w14:paraId="1B451115" w14:textId="77777777" w:rsidR="00415F30" w:rsidRPr="00551F1E" w:rsidRDefault="00415F30" w:rsidP="00415F30">
      <w:pPr>
        <w:spacing w:before="120" w:after="120"/>
        <w:contextualSpacing/>
        <w:jc w:val="right"/>
        <w:rPr>
          <w:rFonts w:ascii="Geometria" w:hAnsi="Geometria"/>
          <w:b/>
          <w:color w:val="002060"/>
          <w:sz w:val="28"/>
          <w:szCs w:val="28"/>
          <w:lang w:val="uk-UA"/>
        </w:rPr>
      </w:pPr>
      <w:r w:rsidRPr="00551F1E">
        <w:rPr>
          <w:rFonts w:ascii="Geometria" w:hAnsi="Geometria"/>
          <w:b/>
          <w:color w:val="002060"/>
          <w:sz w:val="28"/>
          <w:szCs w:val="28"/>
          <w:lang w:val="uk-UA"/>
        </w:rPr>
        <w:t>пасажирському транспорті загального</w:t>
      </w:r>
    </w:p>
    <w:p w14:paraId="43AD10BF" w14:textId="77777777" w:rsidR="00415F30" w:rsidRPr="00551F1E" w:rsidRDefault="00415F30" w:rsidP="00415F30">
      <w:pPr>
        <w:spacing w:before="120" w:after="120"/>
        <w:contextualSpacing/>
        <w:jc w:val="right"/>
        <w:rPr>
          <w:rFonts w:ascii="Geometria" w:hAnsi="Geometria"/>
          <w:b/>
          <w:color w:val="002060"/>
          <w:sz w:val="28"/>
          <w:szCs w:val="28"/>
          <w:lang w:val="uk-UA"/>
        </w:rPr>
      </w:pPr>
      <w:r w:rsidRPr="00551F1E">
        <w:rPr>
          <w:rFonts w:ascii="Geometria" w:hAnsi="Geometria"/>
          <w:b/>
          <w:color w:val="002060"/>
          <w:sz w:val="28"/>
          <w:szCs w:val="28"/>
          <w:lang w:val="uk-UA"/>
        </w:rPr>
        <w:t xml:space="preserve">користування у </w:t>
      </w:r>
      <w:r w:rsidRPr="00551F1E">
        <w:rPr>
          <w:rFonts w:ascii="Geometria" w:hAnsi="Geometria"/>
          <w:b/>
          <w:color w:val="002060"/>
          <w:sz w:val="28"/>
          <w:szCs w:val="28"/>
          <w:highlight w:val="green"/>
          <w:lang w:val="uk-UA"/>
        </w:rPr>
        <w:t>__________</w:t>
      </w:r>
    </w:p>
    <w:p w14:paraId="6168391D" w14:textId="77777777" w:rsidR="00415F30" w:rsidRPr="00551F1E" w:rsidRDefault="00415F30" w:rsidP="00415F30">
      <w:pPr>
        <w:spacing w:before="120" w:after="120"/>
        <w:contextualSpacing/>
        <w:jc w:val="right"/>
        <w:rPr>
          <w:rFonts w:ascii="Geometria" w:hAnsi="Geometria"/>
          <w:b/>
          <w:color w:val="002060"/>
          <w:sz w:val="28"/>
          <w:szCs w:val="28"/>
          <w:lang w:val="uk-UA"/>
        </w:rPr>
      </w:pPr>
      <w:r w:rsidRPr="00551F1E">
        <w:rPr>
          <w:rFonts w:ascii="Geometria" w:hAnsi="Geometria"/>
          <w:b/>
          <w:color w:val="002060"/>
          <w:sz w:val="28"/>
          <w:szCs w:val="28"/>
          <w:lang w:val="uk-UA"/>
        </w:rPr>
        <w:t>територіальній громаді</w:t>
      </w:r>
    </w:p>
    <w:p w14:paraId="7664038B" w14:textId="77777777" w:rsidR="00415F30" w:rsidRPr="00551F1E" w:rsidRDefault="00415F30" w:rsidP="00415F30">
      <w:pPr>
        <w:spacing w:before="120" w:after="120"/>
        <w:jc w:val="both"/>
        <w:rPr>
          <w:rFonts w:ascii="Geometria" w:hAnsi="Geometria"/>
          <w:b/>
          <w:bCs/>
          <w:iCs/>
          <w:sz w:val="28"/>
          <w:szCs w:val="28"/>
          <w:lang w:val="uk-UA"/>
        </w:rPr>
      </w:pPr>
    </w:p>
    <w:p w14:paraId="75E8EEEB" w14:textId="77777777" w:rsidR="00415F30" w:rsidRPr="00551F1E" w:rsidRDefault="00415F30" w:rsidP="00415F30">
      <w:pPr>
        <w:spacing w:before="120" w:after="120"/>
        <w:jc w:val="center"/>
        <w:rPr>
          <w:rFonts w:ascii="Geometria" w:hAnsi="Geometria"/>
          <w:b/>
          <w:bCs/>
          <w:iCs/>
          <w:sz w:val="28"/>
          <w:szCs w:val="28"/>
          <w:lang w:val="uk-UA"/>
        </w:rPr>
      </w:pPr>
      <w:r w:rsidRPr="00551F1E">
        <w:rPr>
          <w:rFonts w:ascii="Geometria" w:hAnsi="Geometria"/>
          <w:b/>
          <w:bCs/>
          <w:iCs/>
          <w:sz w:val="28"/>
          <w:szCs w:val="28"/>
          <w:lang w:val="uk-UA"/>
        </w:rPr>
        <w:t>Завдання та функції Центрального офісу</w:t>
      </w:r>
    </w:p>
    <w:p w14:paraId="04229E4B" w14:textId="77777777" w:rsidR="00415F30" w:rsidRPr="00551F1E" w:rsidRDefault="00415F30" w:rsidP="00415F30">
      <w:pPr>
        <w:spacing w:before="120" w:after="120"/>
        <w:jc w:val="both"/>
        <w:rPr>
          <w:rFonts w:ascii="Geometria" w:hAnsi="Geometria"/>
          <w:b/>
          <w:bCs/>
          <w:iCs/>
          <w:sz w:val="28"/>
          <w:szCs w:val="28"/>
          <w:lang w:val="uk-UA"/>
        </w:rPr>
      </w:pPr>
    </w:p>
    <w:tbl>
      <w:tblPr>
        <w:bidiVisual/>
        <w:tblW w:w="9444" w:type="dxa"/>
        <w:tblInd w:w="118" w:type="dxa"/>
        <w:tblLayout w:type="fixed"/>
        <w:tblLook w:val="0400" w:firstRow="0" w:lastRow="0" w:firstColumn="0" w:lastColumn="0" w:noHBand="0" w:noVBand="1"/>
      </w:tblPr>
      <w:tblGrid>
        <w:gridCol w:w="6593"/>
        <w:gridCol w:w="2851"/>
      </w:tblGrid>
      <w:tr w:rsidR="00415F30" w:rsidRPr="00551F1E" w14:paraId="4414F7FF" w14:textId="77777777" w:rsidTr="009F0C62">
        <w:trPr>
          <w:trHeight w:val="360"/>
        </w:trPr>
        <w:tc>
          <w:tcPr>
            <w:tcW w:w="6593" w:type="dxa"/>
            <w:tcBorders>
              <w:top w:val="single" w:sz="8" w:space="0" w:color="000000"/>
              <w:left w:val="single" w:sz="6" w:space="0" w:color="000000"/>
              <w:bottom w:val="single" w:sz="4" w:space="0" w:color="auto"/>
              <w:right w:val="single" w:sz="8" w:space="0" w:color="000000"/>
            </w:tcBorders>
            <w:shd w:val="clear" w:color="auto" w:fill="FFFFFF"/>
          </w:tcPr>
          <w:p w14:paraId="3F1F4C88" w14:textId="77777777" w:rsidR="00415F30" w:rsidRPr="00551F1E" w:rsidRDefault="00415F30" w:rsidP="009F0C62">
            <w:pPr>
              <w:spacing w:before="120" w:after="120"/>
              <w:rPr>
                <w:rFonts w:ascii="Geometria" w:hAnsi="Geometria"/>
                <w:bCs/>
                <w:iCs/>
                <w:lang w:val="uk-UA"/>
              </w:rPr>
            </w:pPr>
            <w:r w:rsidRPr="00551F1E">
              <w:rPr>
                <w:rFonts w:ascii="Geometria" w:hAnsi="Geometria"/>
                <w:bCs/>
                <w:iCs/>
                <w:lang w:val="uk-UA"/>
              </w:rPr>
              <w:t>Функції Центрального офісу відповідно до покладених на нього завдань</w:t>
            </w:r>
          </w:p>
        </w:tc>
        <w:tc>
          <w:tcPr>
            <w:tcW w:w="2851" w:type="dxa"/>
            <w:tcBorders>
              <w:top w:val="single" w:sz="8" w:space="0" w:color="000000"/>
              <w:left w:val="single" w:sz="6" w:space="0" w:color="000000"/>
              <w:bottom w:val="single" w:sz="4" w:space="0" w:color="auto"/>
              <w:right w:val="single" w:sz="6" w:space="0" w:color="000000"/>
            </w:tcBorders>
            <w:shd w:val="clear" w:color="auto" w:fill="FFFFFF"/>
            <w:vAlign w:val="center"/>
          </w:tcPr>
          <w:p w14:paraId="2EC7DA78" w14:textId="77777777" w:rsidR="00415F30" w:rsidRPr="00551F1E" w:rsidRDefault="00415F30" w:rsidP="009F0C62">
            <w:pPr>
              <w:spacing w:before="120" w:after="120"/>
              <w:rPr>
                <w:rFonts w:ascii="Geometria" w:hAnsi="Geometria"/>
                <w:bCs/>
                <w:iCs/>
                <w:lang w:val="uk-UA"/>
              </w:rPr>
            </w:pPr>
            <w:r w:rsidRPr="00551F1E">
              <w:rPr>
                <w:rFonts w:ascii="Geometria" w:hAnsi="Geometria"/>
                <w:bCs/>
                <w:iCs/>
                <w:lang w:val="uk-UA"/>
              </w:rPr>
              <w:t>Завдання Центрального офісу</w:t>
            </w:r>
          </w:p>
        </w:tc>
      </w:tr>
      <w:tr w:rsidR="00415F30" w:rsidRPr="00551F1E" w14:paraId="45798F13" w14:textId="77777777" w:rsidTr="009F0C62">
        <w:trPr>
          <w:trHeight w:val="1264"/>
        </w:trPr>
        <w:tc>
          <w:tcPr>
            <w:tcW w:w="6593" w:type="dxa"/>
            <w:tcBorders>
              <w:top w:val="single" w:sz="4" w:space="0" w:color="auto"/>
              <w:left w:val="single" w:sz="6" w:space="0" w:color="000000"/>
              <w:bottom w:val="single" w:sz="8" w:space="0" w:color="000000"/>
              <w:right w:val="single" w:sz="8" w:space="0" w:color="000000"/>
            </w:tcBorders>
            <w:shd w:val="clear" w:color="auto" w:fill="FFFFFF"/>
          </w:tcPr>
          <w:p w14:paraId="737AD9A2" w14:textId="77777777" w:rsidR="00415F30" w:rsidRPr="00551F1E" w:rsidRDefault="00415F30" w:rsidP="009F0C62">
            <w:pPr>
              <w:spacing w:before="120" w:after="120"/>
              <w:rPr>
                <w:rFonts w:ascii="Geometria" w:hAnsi="Geometria"/>
                <w:bCs/>
                <w:iCs/>
                <w:lang w:val="uk-UA"/>
              </w:rPr>
            </w:pPr>
            <w:r w:rsidRPr="00551F1E">
              <w:rPr>
                <w:rFonts w:ascii="Geometria" w:hAnsi="Geometria"/>
                <w:bCs/>
                <w:iCs/>
                <w:lang w:val="uk-UA"/>
              </w:rPr>
              <w:t>Керівництво всім обладнанням АСООП у транспорті та обладнанням для забезпечення електронними квитками пасажирів. Співпрацює із системою управління технічним обслуговуванням.</w:t>
            </w:r>
          </w:p>
        </w:tc>
        <w:tc>
          <w:tcPr>
            <w:tcW w:w="2851" w:type="dxa"/>
            <w:tcBorders>
              <w:top w:val="single" w:sz="4" w:space="0" w:color="auto"/>
              <w:left w:val="single" w:sz="6" w:space="0" w:color="000000"/>
              <w:bottom w:val="single" w:sz="8" w:space="0" w:color="000000"/>
              <w:right w:val="single" w:sz="6" w:space="0" w:color="000000"/>
            </w:tcBorders>
            <w:shd w:val="clear" w:color="auto" w:fill="FFFFFF"/>
            <w:vAlign w:val="center"/>
          </w:tcPr>
          <w:p w14:paraId="4AFC208D" w14:textId="77777777" w:rsidR="00415F30" w:rsidRPr="00551F1E" w:rsidRDefault="00415F30" w:rsidP="009F0C62">
            <w:pPr>
              <w:spacing w:before="120" w:after="120"/>
              <w:rPr>
                <w:rFonts w:ascii="Geometria" w:hAnsi="Geometria"/>
                <w:bCs/>
                <w:iCs/>
                <w:lang w:val="uk-UA"/>
              </w:rPr>
            </w:pPr>
            <w:r w:rsidRPr="00551F1E">
              <w:rPr>
                <w:rFonts w:ascii="Geometria" w:hAnsi="Geometria"/>
                <w:bCs/>
                <w:iCs/>
                <w:lang w:val="uk-UA"/>
              </w:rPr>
              <w:t>Управління активами</w:t>
            </w:r>
          </w:p>
        </w:tc>
      </w:tr>
      <w:tr w:rsidR="00415F30" w:rsidRPr="00551F1E" w14:paraId="312FA279" w14:textId="77777777" w:rsidTr="009F0C62">
        <w:tc>
          <w:tcPr>
            <w:tcW w:w="6593" w:type="dxa"/>
            <w:tcBorders>
              <w:top w:val="single" w:sz="6" w:space="0" w:color="000000"/>
              <w:left w:val="single" w:sz="6" w:space="0" w:color="000000"/>
              <w:bottom w:val="single" w:sz="8" w:space="0" w:color="000000"/>
              <w:right w:val="single" w:sz="8" w:space="0" w:color="000000"/>
            </w:tcBorders>
            <w:shd w:val="clear" w:color="auto" w:fill="FFFFFF"/>
          </w:tcPr>
          <w:p w14:paraId="63729B2D" w14:textId="77777777" w:rsidR="00415F30" w:rsidRPr="00551F1E" w:rsidRDefault="00415F30" w:rsidP="009F0C62">
            <w:pPr>
              <w:spacing w:before="120" w:after="120"/>
              <w:rPr>
                <w:rFonts w:ascii="Geometria" w:hAnsi="Geometria"/>
                <w:bCs/>
                <w:iCs/>
                <w:lang w:val="uk-UA"/>
              </w:rPr>
            </w:pPr>
            <w:r w:rsidRPr="00551F1E">
              <w:rPr>
                <w:rFonts w:ascii="Geometria" w:hAnsi="Geometria"/>
                <w:bCs/>
                <w:iCs/>
                <w:lang w:val="uk-UA"/>
              </w:rPr>
              <w:t>Ремонтно-профілактичні роботи згідно з регламентом. Облік запасних частин та планування їх закупок.</w:t>
            </w:r>
          </w:p>
        </w:tc>
        <w:tc>
          <w:tcPr>
            <w:tcW w:w="2851" w:type="dxa"/>
            <w:tcBorders>
              <w:top w:val="single" w:sz="6" w:space="0" w:color="000000"/>
              <w:left w:val="single" w:sz="6" w:space="0" w:color="000000"/>
              <w:bottom w:val="single" w:sz="8" w:space="0" w:color="000000"/>
              <w:right w:val="single" w:sz="6" w:space="0" w:color="000000"/>
            </w:tcBorders>
            <w:shd w:val="clear" w:color="auto" w:fill="FFFFFF"/>
            <w:vAlign w:val="center"/>
          </w:tcPr>
          <w:p w14:paraId="3EB7EDEE" w14:textId="77777777" w:rsidR="00415F30" w:rsidRPr="00551F1E" w:rsidRDefault="00415F30" w:rsidP="009F0C62">
            <w:pPr>
              <w:spacing w:before="120" w:after="120"/>
              <w:rPr>
                <w:rFonts w:ascii="Geometria" w:hAnsi="Geometria"/>
                <w:bCs/>
                <w:iCs/>
                <w:lang w:val="uk-UA"/>
              </w:rPr>
            </w:pPr>
            <w:r w:rsidRPr="00551F1E">
              <w:rPr>
                <w:rFonts w:ascii="Geometria" w:hAnsi="Geometria"/>
                <w:bCs/>
                <w:iCs/>
                <w:lang w:val="uk-UA"/>
              </w:rPr>
              <w:t>Управління технічним обслуговуванням</w:t>
            </w:r>
          </w:p>
        </w:tc>
      </w:tr>
      <w:tr w:rsidR="00415F30" w:rsidRPr="00551F1E" w14:paraId="25081419" w14:textId="77777777" w:rsidTr="009F0C62">
        <w:tc>
          <w:tcPr>
            <w:tcW w:w="6593" w:type="dxa"/>
            <w:tcBorders>
              <w:top w:val="single" w:sz="6" w:space="0" w:color="000000"/>
              <w:left w:val="single" w:sz="6" w:space="0" w:color="000000"/>
              <w:bottom w:val="single" w:sz="8" w:space="0" w:color="000000"/>
              <w:right w:val="single" w:sz="8" w:space="0" w:color="000000"/>
            </w:tcBorders>
            <w:shd w:val="clear" w:color="auto" w:fill="FFFFFF"/>
          </w:tcPr>
          <w:p w14:paraId="0B78BBB9" w14:textId="77777777" w:rsidR="00415F30" w:rsidRPr="00551F1E" w:rsidRDefault="00415F30" w:rsidP="009F0C62">
            <w:pPr>
              <w:spacing w:before="120" w:after="120"/>
              <w:rPr>
                <w:rFonts w:ascii="Geometria" w:hAnsi="Geometria"/>
                <w:bCs/>
                <w:iCs/>
                <w:lang w:val="uk-UA"/>
              </w:rPr>
            </w:pPr>
            <w:r w:rsidRPr="00551F1E">
              <w:rPr>
                <w:rFonts w:ascii="Geometria" w:hAnsi="Geometria"/>
                <w:bCs/>
                <w:iCs/>
                <w:lang w:val="uk-UA"/>
              </w:rPr>
              <w:t>Програмування та облік усіх типів та підвидів електронних квитків, включаючи БСК. Персоналізація електронних квитків.</w:t>
            </w:r>
          </w:p>
        </w:tc>
        <w:tc>
          <w:tcPr>
            <w:tcW w:w="2851" w:type="dxa"/>
            <w:tcBorders>
              <w:top w:val="single" w:sz="6" w:space="0" w:color="000000"/>
              <w:left w:val="single" w:sz="6" w:space="0" w:color="000000"/>
              <w:bottom w:val="single" w:sz="8" w:space="0" w:color="000000"/>
              <w:right w:val="single" w:sz="6" w:space="0" w:color="000000"/>
            </w:tcBorders>
            <w:shd w:val="clear" w:color="auto" w:fill="FFFFFF"/>
            <w:vAlign w:val="center"/>
          </w:tcPr>
          <w:p w14:paraId="31C671CA" w14:textId="77777777" w:rsidR="00415F30" w:rsidRPr="00551F1E" w:rsidRDefault="00415F30" w:rsidP="009F0C62">
            <w:pPr>
              <w:spacing w:before="120" w:after="120"/>
              <w:rPr>
                <w:rFonts w:ascii="Geometria" w:hAnsi="Geometria"/>
                <w:bCs/>
                <w:iCs/>
                <w:lang w:val="uk-UA"/>
              </w:rPr>
            </w:pPr>
            <w:r w:rsidRPr="00551F1E">
              <w:rPr>
                <w:rFonts w:ascii="Geometria" w:hAnsi="Geometria"/>
                <w:bCs/>
                <w:iCs/>
                <w:lang w:val="uk-UA"/>
              </w:rPr>
              <w:t>Емісія електронних квитків</w:t>
            </w:r>
          </w:p>
        </w:tc>
      </w:tr>
      <w:tr w:rsidR="00415F30" w:rsidRPr="00551F1E" w14:paraId="6AE0BF6C" w14:textId="77777777" w:rsidTr="009F0C62">
        <w:tc>
          <w:tcPr>
            <w:tcW w:w="6593" w:type="dxa"/>
            <w:tcBorders>
              <w:top w:val="single" w:sz="6" w:space="0" w:color="000000"/>
              <w:left w:val="single" w:sz="6" w:space="0" w:color="000000"/>
              <w:bottom w:val="single" w:sz="8" w:space="0" w:color="000000"/>
              <w:right w:val="single" w:sz="8" w:space="0" w:color="000000"/>
            </w:tcBorders>
            <w:shd w:val="clear" w:color="auto" w:fill="FFFFFF"/>
          </w:tcPr>
          <w:p w14:paraId="41F7C206" w14:textId="77777777" w:rsidR="00415F30" w:rsidRPr="00551F1E" w:rsidRDefault="00415F30" w:rsidP="009F0C62">
            <w:pPr>
              <w:spacing w:before="120" w:after="120"/>
              <w:rPr>
                <w:rFonts w:ascii="Geometria" w:hAnsi="Geometria"/>
                <w:bCs/>
                <w:iCs/>
                <w:lang w:val="uk-UA"/>
              </w:rPr>
            </w:pPr>
            <w:r w:rsidRPr="00551F1E">
              <w:rPr>
                <w:rFonts w:ascii="Geometria" w:hAnsi="Geometria"/>
                <w:bCs/>
                <w:iCs/>
                <w:lang w:val="uk-UA"/>
              </w:rPr>
              <w:t xml:space="preserve">Забезпечення та адміністрування </w:t>
            </w:r>
            <w:proofErr w:type="spellStart"/>
            <w:r w:rsidRPr="00551F1E">
              <w:rPr>
                <w:rFonts w:ascii="Geometria" w:hAnsi="Geometria"/>
                <w:bCs/>
                <w:iCs/>
                <w:lang w:val="uk-UA"/>
              </w:rPr>
              <w:t>вебпорталу</w:t>
            </w:r>
            <w:proofErr w:type="spellEnd"/>
            <w:r w:rsidRPr="00551F1E">
              <w:rPr>
                <w:rFonts w:ascii="Geometria" w:hAnsi="Geometria"/>
                <w:bCs/>
                <w:iCs/>
                <w:lang w:val="uk-UA"/>
              </w:rPr>
              <w:t>, мобільних додатків, доступ до інформації про рух громадського транспорту.</w:t>
            </w:r>
          </w:p>
        </w:tc>
        <w:tc>
          <w:tcPr>
            <w:tcW w:w="2851" w:type="dxa"/>
            <w:tcBorders>
              <w:top w:val="single" w:sz="6" w:space="0" w:color="000000"/>
              <w:left w:val="single" w:sz="6" w:space="0" w:color="000000"/>
              <w:bottom w:val="single" w:sz="8" w:space="0" w:color="000000"/>
              <w:right w:val="single" w:sz="6" w:space="0" w:color="000000"/>
            </w:tcBorders>
            <w:shd w:val="clear" w:color="auto" w:fill="FFFFFF"/>
            <w:vAlign w:val="center"/>
          </w:tcPr>
          <w:p w14:paraId="58DB29D5" w14:textId="77777777" w:rsidR="00415F30" w:rsidRPr="00551F1E" w:rsidRDefault="00415F30" w:rsidP="009F0C62">
            <w:pPr>
              <w:spacing w:before="120" w:after="120"/>
              <w:rPr>
                <w:rFonts w:ascii="Geometria" w:hAnsi="Geometria"/>
                <w:bCs/>
                <w:iCs/>
                <w:lang w:val="uk-UA"/>
              </w:rPr>
            </w:pPr>
            <w:r w:rsidRPr="00551F1E">
              <w:rPr>
                <w:rFonts w:ascii="Geometria" w:hAnsi="Geometria"/>
                <w:bCs/>
                <w:iCs/>
                <w:lang w:val="uk-UA"/>
              </w:rPr>
              <w:t>Інформування пасажирів</w:t>
            </w:r>
          </w:p>
        </w:tc>
      </w:tr>
      <w:tr w:rsidR="00415F30" w:rsidRPr="00551F1E" w14:paraId="0313D7F4" w14:textId="77777777" w:rsidTr="009F0C62">
        <w:tc>
          <w:tcPr>
            <w:tcW w:w="6593" w:type="dxa"/>
            <w:tcBorders>
              <w:top w:val="single" w:sz="6" w:space="0" w:color="000000"/>
              <w:left w:val="single" w:sz="6" w:space="0" w:color="000000"/>
              <w:bottom w:val="single" w:sz="8" w:space="0" w:color="000000"/>
              <w:right w:val="single" w:sz="8" w:space="0" w:color="000000"/>
            </w:tcBorders>
            <w:shd w:val="clear" w:color="auto" w:fill="FFFFFF"/>
          </w:tcPr>
          <w:p w14:paraId="4B1C736B" w14:textId="77777777" w:rsidR="00415F30" w:rsidRPr="00551F1E" w:rsidRDefault="00415F30" w:rsidP="009F0C62">
            <w:pPr>
              <w:spacing w:before="120" w:after="120"/>
              <w:rPr>
                <w:rFonts w:ascii="Geometria" w:hAnsi="Geometria"/>
                <w:bCs/>
                <w:iCs/>
                <w:lang w:val="uk-UA"/>
              </w:rPr>
            </w:pPr>
            <w:r w:rsidRPr="00551F1E">
              <w:rPr>
                <w:rFonts w:ascii="Geometria" w:hAnsi="Geometria"/>
                <w:bCs/>
                <w:iCs/>
                <w:lang w:val="uk-UA"/>
              </w:rPr>
              <w:t>Запис, облік та звірка усіх транзакцій в АСООП.</w:t>
            </w:r>
          </w:p>
        </w:tc>
        <w:tc>
          <w:tcPr>
            <w:tcW w:w="2851" w:type="dxa"/>
            <w:tcBorders>
              <w:top w:val="single" w:sz="6" w:space="0" w:color="000000"/>
              <w:left w:val="single" w:sz="6" w:space="0" w:color="000000"/>
              <w:bottom w:val="single" w:sz="8" w:space="0" w:color="000000"/>
              <w:right w:val="single" w:sz="6" w:space="0" w:color="000000"/>
            </w:tcBorders>
            <w:shd w:val="clear" w:color="auto" w:fill="FFFFFF"/>
            <w:vAlign w:val="center"/>
          </w:tcPr>
          <w:p w14:paraId="1D8499FA" w14:textId="77777777" w:rsidR="00415F30" w:rsidRPr="00551F1E" w:rsidRDefault="00415F30" w:rsidP="009F0C62">
            <w:pPr>
              <w:spacing w:before="120" w:after="120"/>
              <w:rPr>
                <w:rFonts w:ascii="Geometria" w:hAnsi="Geometria"/>
                <w:bCs/>
                <w:iCs/>
                <w:lang w:val="uk-UA"/>
              </w:rPr>
            </w:pPr>
            <w:r w:rsidRPr="00551F1E">
              <w:rPr>
                <w:rFonts w:ascii="Geometria" w:hAnsi="Geometria"/>
                <w:bCs/>
                <w:iCs/>
                <w:lang w:val="uk-UA"/>
              </w:rPr>
              <w:t>Контроль безпеки транзакцій</w:t>
            </w:r>
          </w:p>
        </w:tc>
      </w:tr>
      <w:tr w:rsidR="00415F30" w:rsidRPr="00551F1E" w14:paraId="4BBA81CC" w14:textId="77777777" w:rsidTr="009F0C62">
        <w:tc>
          <w:tcPr>
            <w:tcW w:w="6593" w:type="dxa"/>
            <w:tcBorders>
              <w:top w:val="single" w:sz="6" w:space="0" w:color="000000"/>
              <w:left w:val="single" w:sz="6" w:space="0" w:color="000000"/>
              <w:bottom w:val="single" w:sz="8" w:space="0" w:color="000000"/>
              <w:right w:val="single" w:sz="8" w:space="0" w:color="000000"/>
            </w:tcBorders>
            <w:shd w:val="clear" w:color="auto" w:fill="FFFFFF"/>
          </w:tcPr>
          <w:p w14:paraId="2B504DBC" w14:textId="77777777" w:rsidR="00415F30" w:rsidRPr="00551F1E" w:rsidRDefault="00415F30" w:rsidP="009F0C62">
            <w:pPr>
              <w:spacing w:before="120" w:after="120"/>
              <w:rPr>
                <w:rFonts w:ascii="Geometria" w:hAnsi="Geometria"/>
                <w:bCs/>
                <w:iCs/>
                <w:lang w:val="uk-UA"/>
              </w:rPr>
            </w:pPr>
            <w:r w:rsidRPr="00551F1E">
              <w:rPr>
                <w:rFonts w:ascii="Geometria" w:hAnsi="Geometria"/>
                <w:bCs/>
                <w:iCs/>
                <w:lang w:val="uk-UA"/>
              </w:rPr>
              <w:t>Контроль оплати/реєстрації проїзду.</w:t>
            </w:r>
          </w:p>
        </w:tc>
        <w:tc>
          <w:tcPr>
            <w:tcW w:w="2851" w:type="dxa"/>
            <w:tcBorders>
              <w:top w:val="single" w:sz="6" w:space="0" w:color="000000"/>
              <w:left w:val="single" w:sz="6" w:space="0" w:color="000000"/>
              <w:bottom w:val="single" w:sz="8" w:space="0" w:color="000000"/>
              <w:right w:val="single" w:sz="6" w:space="0" w:color="000000"/>
            </w:tcBorders>
            <w:shd w:val="clear" w:color="auto" w:fill="FFFFFF"/>
            <w:vAlign w:val="center"/>
          </w:tcPr>
          <w:p w14:paraId="42C2F194" w14:textId="77777777" w:rsidR="00415F30" w:rsidRPr="00551F1E" w:rsidRDefault="00415F30" w:rsidP="009F0C62">
            <w:pPr>
              <w:spacing w:before="120" w:after="120"/>
              <w:rPr>
                <w:rFonts w:ascii="Geometria" w:hAnsi="Geometria"/>
                <w:bCs/>
                <w:iCs/>
                <w:lang w:val="uk-UA"/>
              </w:rPr>
            </w:pPr>
            <w:r w:rsidRPr="00551F1E">
              <w:rPr>
                <w:rFonts w:ascii="Geometria" w:hAnsi="Geometria"/>
                <w:bCs/>
                <w:iCs/>
                <w:lang w:val="uk-UA"/>
              </w:rPr>
              <w:t>Служба контролю оплати проїзду</w:t>
            </w:r>
          </w:p>
        </w:tc>
      </w:tr>
      <w:tr w:rsidR="00415F30" w:rsidRPr="00551F1E" w14:paraId="18D997BC" w14:textId="77777777" w:rsidTr="009F0C62">
        <w:tc>
          <w:tcPr>
            <w:tcW w:w="6593" w:type="dxa"/>
            <w:tcBorders>
              <w:top w:val="single" w:sz="6" w:space="0" w:color="000000"/>
              <w:left w:val="single" w:sz="6" w:space="0" w:color="000000"/>
              <w:bottom w:val="single" w:sz="8" w:space="0" w:color="000000"/>
              <w:right w:val="single" w:sz="8" w:space="0" w:color="000000"/>
            </w:tcBorders>
            <w:shd w:val="clear" w:color="auto" w:fill="FFFFFF"/>
          </w:tcPr>
          <w:p w14:paraId="4D125071" w14:textId="77777777" w:rsidR="00415F30" w:rsidRPr="00551F1E" w:rsidRDefault="00415F30" w:rsidP="009F0C62">
            <w:pPr>
              <w:spacing w:before="120" w:after="120"/>
              <w:rPr>
                <w:rFonts w:ascii="Geometria" w:hAnsi="Geometria"/>
                <w:bCs/>
                <w:iCs/>
                <w:lang w:val="uk-UA"/>
              </w:rPr>
            </w:pPr>
            <w:r w:rsidRPr="00551F1E">
              <w:rPr>
                <w:rFonts w:ascii="Geometria" w:hAnsi="Geometria"/>
                <w:bCs/>
                <w:iCs/>
                <w:lang w:val="uk-UA"/>
              </w:rPr>
              <w:t>Забезпечення правового та інформаційного забезпечення роботи АСООП.</w:t>
            </w:r>
          </w:p>
        </w:tc>
        <w:tc>
          <w:tcPr>
            <w:tcW w:w="2851" w:type="dxa"/>
            <w:tcBorders>
              <w:top w:val="single" w:sz="6" w:space="0" w:color="000000"/>
              <w:left w:val="single" w:sz="6" w:space="0" w:color="000000"/>
              <w:bottom w:val="single" w:sz="8" w:space="0" w:color="000000"/>
              <w:right w:val="single" w:sz="6" w:space="0" w:color="000000"/>
            </w:tcBorders>
            <w:shd w:val="clear" w:color="auto" w:fill="FFFFFF"/>
            <w:vAlign w:val="center"/>
          </w:tcPr>
          <w:p w14:paraId="52A4D704" w14:textId="77777777" w:rsidR="00415F30" w:rsidRPr="00551F1E" w:rsidRDefault="00415F30" w:rsidP="009F0C62">
            <w:pPr>
              <w:spacing w:before="120" w:after="120"/>
              <w:rPr>
                <w:rFonts w:ascii="Geometria" w:hAnsi="Geometria"/>
                <w:bCs/>
                <w:iCs/>
                <w:lang w:val="uk-UA"/>
              </w:rPr>
            </w:pPr>
            <w:r w:rsidRPr="00551F1E">
              <w:rPr>
                <w:rFonts w:ascii="Geometria" w:hAnsi="Geometria"/>
                <w:bCs/>
                <w:iCs/>
                <w:lang w:val="uk-UA"/>
              </w:rPr>
              <w:t>Інформаційно-правове забезпечення</w:t>
            </w:r>
          </w:p>
        </w:tc>
      </w:tr>
      <w:tr w:rsidR="00415F30" w:rsidRPr="00551F1E" w14:paraId="34F814B1" w14:textId="77777777" w:rsidTr="009F0C62">
        <w:tc>
          <w:tcPr>
            <w:tcW w:w="6593" w:type="dxa"/>
            <w:tcBorders>
              <w:top w:val="single" w:sz="6" w:space="0" w:color="000000"/>
              <w:left w:val="single" w:sz="6" w:space="0" w:color="000000"/>
              <w:bottom w:val="single" w:sz="8" w:space="0" w:color="000000"/>
              <w:right w:val="single" w:sz="8" w:space="0" w:color="000000"/>
            </w:tcBorders>
            <w:shd w:val="clear" w:color="auto" w:fill="FFFFFF"/>
          </w:tcPr>
          <w:p w14:paraId="6E9ED49F" w14:textId="77777777" w:rsidR="00415F30" w:rsidRPr="00551F1E" w:rsidRDefault="00415F30" w:rsidP="009F0C62">
            <w:pPr>
              <w:spacing w:before="120" w:after="120"/>
              <w:rPr>
                <w:rFonts w:ascii="Geometria" w:hAnsi="Geometria"/>
                <w:bCs/>
                <w:iCs/>
                <w:lang w:val="uk-UA"/>
              </w:rPr>
            </w:pPr>
            <w:r w:rsidRPr="00551F1E">
              <w:rPr>
                <w:rFonts w:ascii="Geometria" w:hAnsi="Geometria"/>
                <w:bCs/>
                <w:iCs/>
                <w:lang w:val="uk-UA"/>
              </w:rPr>
              <w:t xml:space="preserve">Збір, аналіз, обробка інформації про всі операції з поповнення та використання електронних квитків в </w:t>
            </w:r>
            <w:r w:rsidRPr="00551F1E">
              <w:rPr>
                <w:rFonts w:ascii="Geometria" w:hAnsi="Geometria"/>
                <w:bCs/>
                <w:iCs/>
                <w:lang w:val="uk-UA"/>
              </w:rPr>
              <w:lastRenderedPageBreak/>
              <w:t>транспортних засобах, а також формування різноманітної фінансової та статистичної звітності.</w:t>
            </w:r>
          </w:p>
        </w:tc>
        <w:tc>
          <w:tcPr>
            <w:tcW w:w="2851" w:type="dxa"/>
            <w:tcBorders>
              <w:top w:val="single" w:sz="6" w:space="0" w:color="000000"/>
              <w:left w:val="single" w:sz="6" w:space="0" w:color="000000"/>
              <w:bottom w:val="single" w:sz="8" w:space="0" w:color="000000"/>
              <w:right w:val="single" w:sz="6" w:space="0" w:color="000000"/>
            </w:tcBorders>
            <w:shd w:val="clear" w:color="auto" w:fill="FFFFFF"/>
            <w:vAlign w:val="center"/>
          </w:tcPr>
          <w:p w14:paraId="5E4FC2FC" w14:textId="77777777" w:rsidR="00415F30" w:rsidRPr="00551F1E" w:rsidRDefault="00415F30" w:rsidP="009F0C62">
            <w:pPr>
              <w:spacing w:before="120" w:after="120"/>
              <w:rPr>
                <w:rFonts w:ascii="Geometria" w:hAnsi="Geometria"/>
                <w:bCs/>
                <w:iCs/>
                <w:lang w:val="uk-UA"/>
              </w:rPr>
            </w:pPr>
            <w:r w:rsidRPr="00551F1E">
              <w:rPr>
                <w:rFonts w:ascii="Geometria" w:hAnsi="Geometria"/>
                <w:bCs/>
                <w:iCs/>
                <w:lang w:val="uk-UA"/>
              </w:rPr>
              <w:lastRenderedPageBreak/>
              <w:t>Аналіз доходів та формування звітності</w:t>
            </w:r>
          </w:p>
        </w:tc>
      </w:tr>
      <w:tr w:rsidR="00415F30" w:rsidRPr="00551F1E" w14:paraId="2528C13C" w14:textId="77777777" w:rsidTr="009F0C62">
        <w:tc>
          <w:tcPr>
            <w:tcW w:w="6593" w:type="dxa"/>
            <w:tcBorders>
              <w:top w:val="single" w:sz="6" w:space="0" w:color="000000"/>
              <w:left w:val="single" w:sz="6" w:space="0" w:color="000000"/>
              <w:bottom w:val="single" w:sz="8" w:space="0" w:color="000000"/>
              <w:right w:val="single" w:sz="8" w:space="0" w:color="000000"/>
            </w:tcBorders>
            <w:shd w:val="clear" w:color="auto" w:fill="FFFFFF"/>
          </w:tcPr>
          <w:p w14:paraId="2C3E874B" w14:textId="77777777" w:rsidR="00415F30" w:rsidRPr="00551F1E" w:rsidRDefault="00415F30" w:rsidP="009F0C62">
            <w:pPr>
              <w:spacing w:before="120" w:after="120"/>
              <w:rPr>
                <w:rFonts w:ascii="Geometria" w:hAnsi="Geometria"/>
                <w:bCs/>
                <w:iCs/>
                <w:lang w:val="uk-UA"/>
              </w:rPr>
            </w:pPr>
            <w:r w:rsidRPr="00551F1E">
              <w:rPr>
                <w:rFonts w:ascii="Geometria" w:hAnsi="Geometria"/>
                <w:bCs/>
                <w:iCs/>
                <w:lang w:val="uk-UA"/>
              </w:rPr>
              <w:t>Збір, аналіз, обробка інформації про всі транзакції та формування списків розподілу коштів між усіма учасниками АСООП.</w:t>
            </w:r>
          </w:p>
        </w:tc>
        <w:tc>
          <w:tcPr>
            <w:tcW w:w="2851" w:type="dxa"/>
            <w:tcBorders>
              <w:top w:val="single" w:sz="6" w:space="0" w:color="000000"/>
              <w:left w:val="single" w:sz="6" w:space="0" w:color="000000"/>
              <w:bottom w:val="single" w:sz="8" w:space="0" w:color="000000"/>
              <w:right w:val="single" w:sz="6" w:space="0" w:color="000000"/>
            </w:tcBorders>
            <w:shd w:val="clear" w:color="auto" w:fill="FFFFFF"/>
            <w:vAlign w:val="center"/>
          </w:tcPr>
          <w:p w14:paraId="75D91C8A" w14:textId="77777777" w:rsidR="00415F30" w:rsidRPr="00551F1E" w:rsidRDefault="00415F30" w:rsidP="009F0C62">
            <w:pPr>
              <w:spacing w:before="120" w:after="120"/>
              <w:rPr>
                <w:rFonts w:ascii="Geometria" w:hAnsi="Geometria"/>
                <w:bCs/>
                <w:iCs/>
                <w:lang w:val="uk-UA"/>
              </w:rPr>
            </w:pPr>
            <w:r w:rsidRPr="00551F1E">
              <w:rPr>
                <w:rFonts w:ascii="Geometria" w:hAnsi="Geometria"/>
                <w:bCs/>
                <w:iCs/>
                <w:lang w:val="uk-UA"/>
              </w:rPr>
              <w:t>Розрахунок та розподіл доходів</w:t>
            </w:r>
          </w:p>
        </w:tc>
      </w:tr>
      <w:tr w:rsidR="00415F30" w:rsidRPr="00551F1E" w14:paraId="2691BB5B" w14:textId="77777777" w:rsidTr="009F0C62">
        <w:tc>
          <w:tcPr>
            <w:tcW w:w="6593" w:type="dxa"/>
            <w:tcBorders>
              <w:top w:val="single" w:sz="6" w:space="0" w:color="000000"/>
              <w:left w:val="single" w:sz="6" w:space="0" w:color="000000"/>
              <w:bottom w:val="single" w:sz="8" w:space="0" w:color="000000"/>
              <w:right w:val="single" w:sz="8" w:space="0" w:color="000000"/>
            </w:tcBorders>
            <w:shd w:val="clear" w:color="auto" w:fill="FFFFFF"/>
          </w:tcPr>
          <w:p w14:paraId="2789F23D" w14:textId="77777777" w:rsidR="00415F30" w:rsidRPr="00551F1E" w:rsidRDefault="00415F30" w:rsidP="009F0C62">
            <w:pPr>
              <w:spacing w:before="120" w:after="120"/>
              <w:rPr>
                <w:rFonts w:ascii="Geometria" w:hAnsi="Geometria"/>
                <w:bCs/>
                <w:iCs/>
                <w:lang w:val="uk-UA"/>
              </w:rPr>
            </w:pPr>
            <w:r w:rsidRPr="00551F1E">
              <w:rPr>
                <w:rFonts w:ascii="Geometria" w:hAnsi="Geometria"/>
                <w:bCs/>
                <w:iCs/>
                <w:lang w:val="uk-UA"/>
              </w:rPr>
              <w:t>Довідкова система, в тому числі інтерактивна голосова система. Можливість доступу та керування рахунками користувачів. Претензійний центр для подачі користувачами та обробки звернень, запитів, скарг тощо.</w:t>
            </w:r>
          </w:p>
        </w:tc>
        <w:tc>
          <w:tcPr>
            <w:tcW w:w="2851" w:type="dxa"/>
            <w:tcBorders>
              <w:top w:val="single" w:sz="6" w:space="0" w:color="000000"/>
              <w:left w:val="single" w:sz="6" w:space="0" w:color="000000"/>
              <w:bottom w:val="single" w:sz="8" w:space="0" w:color="000000"/>
              <w:right w:val="single" w:sz="6" w:space="0" w:color="000000"/>
            </w:tcBorders>
            <w:shd w:val="clear" w:color="auto" w:fill="FFFFFF"/>
            <w:vAlign w:val="center"/>
          </w:tcPr>
          <w:p w14:paraId="721EE706" w14:textId="77777777" w:rsidR="00415F30" w:rsidRPr="00551F1E" w:rsidRDefault="00415F30" w:rsidP="009F0C62">
            <w:pPr>
              <w:spacing w:before="120" w:after="120"/>
              <w:rPr>
                <w:rFonts w:ascii="Geometria" w:hAnsi="Geometria"/>
                <w:bCs/>
                <w:iCs/>
                <w:lang w:val="uk-UA"/>
              </w:rPr>
            </w:pPr>
            <w:r w:rsidRPr="00551F1E">
              <w:rPr>
                <w:rFonts w:ascii="Geometria" w:hAnsi="Geometria"/>
                <w:bCs/>
                <w:iCs/>
                <w:lang w:val="uk-UA"/>
              </w:rPr>
              <w:t xml:space="preserve">Підтримка користувачів та </w:t>
            </w:r>
            <w:proofErr w:type="spellStart"/>
            <w:r w:rsidRPr="00551F1E">
              <w:rPr>
                <w:rFonts w:ascii="Geometria" w:hAnsi="Geometria"/>
                <w:bCs/>
                <w:iCs/>
                <w:lang w:val="uk-UA"/>
              </w:rPr>
              <w:t>кол</w:t>
            </w:r>
            <w:proofErr w:type="spellEnd"/>
            <w:r w:rsidRPr="00551F1E">
              <w:rPr>
                <w:rFonts w:ascii="Geometria" w:hAnsi="Geometria"/>
                <w:bCs/>
                <w:iCs/>
                <w:lang w:val="uk-UA"/>
              </w:rPr>
              <w:t>-центр</w:t>
            </w:r>
          </w:p>
        </w:tc>
      </w:tr>
      <w:tr w:rsidR="00415F30" w:rsidRPr="00551F1E" w14:paraId="530330CA" w14:textId="77777777" w:rsidTr="009F0C62">
        <w:tc>
          <w:tcPr>
            <w:tcW w:w="6593" w:type="dxa"/>
            <w:tcBorders>
              <w:top w:val="single" w:sz="6" w:space="0" w:color="000000"/>
              <w:left w:val="single" w:sz="6" w:space="0" w:color="000000"/>
              <w:bottom w:val="single" w:sz="8" w:space="0" w:color="000000"/>
              <w:right w:val="single" w:sz="8" w:space="0" w:color="000000"/>
            </w:tcBorders>
            <w:shd w:val="clear" w:color="auto" w:fill="FFFFFF"/>
          </w:tcPr>
          <w:p w14:paraId="3FCD545F" w14:textId="77777777" w:rsidR="00415F30" w:rsidRPr="00551F1E" w:rsidRDefault="00415F30" w:rsidP="009F0C62">
            <w:pPr>
              <w:spacing w:before="120" w:after="120"/>
              <w:rPr>
                <w:rFonts w:ascii="Geometria" w:hAnsi="Geometria"/>
                <w:bCs/>
                <w:iCs/>
                <w:lang w:val="uk-UA"/>
              </w:rPr>
            </w:pPr>
            <w:r w:rsidRPr="00551F1E">
              <w:rPr>
                <w:rFonts w:ascii="Geometria" w:hAnsi="Geometria"/>
                <w:bCs/>
                <w:iCs/>
                <w:lang w:val="uk-UA"/>
              </w:rPr>
              <w:t>Організація роботи служба контролю та інкасації, зберігання коштів на рахунку фінансової установи України.</w:t>
            </w:r>
          </w:p>
        </w:tc>
        <w:tc>
          <w:tcPr>
            <w:tcW w:w="2851" w:type="dxa"/>
            <w:tcBorders>
              <w:top w:val="single" w:sz="6" w:space="0" w:color="000000"/>
              <w:left w:val="single" w:sz="6" w:space="0" w:color="000000"/>
              <w:bottom w:val="single" w:sz="8" w:space="0" w:color="000000"/>
              <w:right w:val="single" w:sz="6" w:space="0" w:color="000000"/>
            </w:tcBorders>
            <w:shd w:val="clear" w:color="auto" w:fill="FFFFFF"/>
            <w:vAlign w:val="center"/>
          </w:tcPr>
          <w:p w14:paraId="432A90D6" w14:textId="77777777" w:rsidR="00415F30" w:rsidRPr="00551F1E" w:rsidRDefault="00415F30" w:rsidP="009F0C62">
            <w:pPr>
              <w:spacing w:before="120" w:after="120"/>
              <w:rPr>
                <w:rFonts w:ascii="Geometria" w:hAnsi="Geometria"/>
                <w:bCs/>
                <w:iCs/>
                <w:lang w:val="uk-UA"/>
              </w:rPr>
            </w:pPr>
            <w:r w:rsidRPr="00551F1E">
              <w:rPr>
                <w:rFonts w:ascii="Geometria" w:hAnsi="Geometria"/>
                <w:bCs/>
                <w:iCs/>
                <w:lang w:val="uk-UA"/>
              </w:rPr>
              <w:t>Захист доходів</w:t>
            </w:r>
          </w:p>
        </w:tc>
      </w:tr>
    </w:tbl>
    <w:p w14:paraId="3C73A76D" w14:textId="77777777" w:rsidR="00415F30" w:rsidRPr="00551F1E" w:rsidRDefault="00415F30" w:rsidP="00415F30">
      <w:pPr>
        <w:spacing w:before="120" w:after="120"/>
        <w:jc w:val="both"/>
        <w:rPr>
          <w:rFonts w:ascii="Geometria" w:hAnsi="Geometria"/>
          <w:bCs/>
          <w:iCs/>
          <w:sz w:val="28"/>
          <w:szCs w:val="28"/>
          <w:lang w:val="uk-UA"/>
        </w:rPr>
      </w:pPr>
    </w:p>
    <w:p w14:paraId="3BEAC59B" w14:textId="77777777" w:rsidR="00415F30" w:rsidRPr="00551F1E" w:rsidRDefault="00415F30" w:rsidP="00415F30">
      <w:pPr>
        <w:spacing w:before="120" w:after="120"/>
        <w:jc w:val="both"/>
        <w:rPr>
          <w:rFonts w:ascii="Geometria" w:hAnsi="Geometria"/>
          <w:bCs/>
          <w:iCs/>
          <w:sz w:val="28"/>
          <w:szCs w:val="28"/>
          <w:lang w:val="uk-UA"/>
        </w:rPr>
      </w:pPr>
      <w:r w:rsidRPr="00551F1E">
        <w:rPr>
          <w:rFonts w:ascii="Geometria" w:hAnsi="Geometria"/>
          <w:bCs/>
          <w:iCs/>
          <w:sz w:val="28"/>
          <w:szCs w:val="28"/>
          <w:lang w:val="uk-UA"/>
        </w:rPr>
        <w:br w:type="page"/>
      </w:r>
    </w:p>
    <w:p w14:paraId="38ABB050" w14:textId="5D6F5A69" w:rsidR="00415F30" w:rsidRPr="009907F8" w:rsidRDefault="00415F30" w:rsidP="0014144E">
      <w:pPr>
        <w:pStyle w:val="Heading2"/>
        <w:numPr>
          <w:ilvl w:val="0"/>
          <w:numId w:val="0"/>
        </w:numPr>
        <w:ind w:left="720"/>
        <w:jc w:val="right"/>
        <w:rPr>
          <w:rFonts w:ascii="Geometria" w:hAnsi="Geometria"/>
          <w:b/>
          <w:bCs/>
          <w:color w:val="002060"/>
          <w:sz w:val="28"/>
          <w:szCs w:val="28"/>
          <w:lang w:val="uk-UA"/>
        </w:rPr>
      </w:pPr>
      <w:bookmarkStart w:id="16" w:name="_Toc164000930"/>
      <w:r w:rsidRPr="009907F8">
        <w:rPr>
          <w:rFonts w:ascii="Geometria" w:hAnsi="Geometria"/>
          <w:b/>
          <w:bCs/>
          <w:color w:val="002060"/>
          <w:sz w:val="28"/>
          <w:szCs w:val="28"/>
          <w:lang w:val="uk-UA"/>
        </w:rPr>
        <w:lastRenderedPageBreak/>
        <w:t xml:space="preserve">Додаток </w:t>
      </w:r>
      <w:r w:rsidR="009907F8" w:rsidRPr="009907F8">
        <w:rPr>
          <w:rFonts w:ascii="Geometria" w:hAnsi="Geometria"/>
          <w:b/>
          <w:bCs/>
          <w:color w:val="002060"/>
          <w:sz w:val="28"/>
          <w:szCs w:val="28"/>
          <w:lang w:val="uk-UA"/>
        </w:rPr>
        <w:t>1.</w:t>
      </w:r>
      <w:r w:rsidRPr="009907F8">
        <w:rPr>
          <w:rFonts w:ascii="Geometria" w:hAnsi="Geometria"/>
          <w:b/>
          <w:bCs/>
          <w:color w:val="002060"/>
          <w:sz w:val="28"/>
          <w:szCs w:val="28"/>
          <w:lang w:val="uk-UA"/>
        </w:rPr>
        <w:t>3</w:t>
      </w:r>
      <w:bookmarkEnd w:id="16"/>
    </w:p>
    <w:p w14:paraId="2D97C135" w14:textId="77777777" w:rsidR="00415F30" w:rsidRPr="005439E6" w:rsidRDefault="00415F30" w:rsidP="00415F30">
      <w:pPr>
        <w:spacing w:before="120" w:after="120"/>
        <w:contextualSpacing/>
        <w:jc w:val="right"/>
        <w:rPr>
          <w:rFonts w:ascii="Geometria" w:hAnsi="Geometria"/>
          <w:b/>
          <w:color w:val="002060"/>
          <w:sz w:val="28"/>
          <w:szCs w:val="28"/>
          <w:lang w:val="uk-UA"/>
        </w:rPr>
      </w:pPr>
      <w:r w:rsidRPr="005439E6">
        <w:rPr>
          <w:rFonts w:ascii="Geometria" w:hAnsi="Geometria"/>
          <w:b/>
          <w:color w:val="002060"/>
          <w:sz w:val="28"/>
          <w:szCs w:val="28"/>
          <w:lang w:val="uk-UA"/>
        </w:rPr>
        <w:t>до Порядку функціонування</w:t>
      </w:r>
    </w:p>
    <w:p w14:paraId="31DBE76B" w14:textId="77777777" w:rsidR="00415F30" w:rsidRPr="005439E6" w:rsidRDefault="00415F30" w:rsidP="00415F30">
      <w:pPr>
        <w:spacing w:before="120" w:after="120"/>
        <w:contextualSpacing/>
        <w:jc w:val="right"/>
        <w:rPr>
          <w:rFonts w:ascii="Geometria" w:hAnsi="Geometria"/>
          <w:b/>
          <w:color w:val="002060"/>
          <w:sz w:val="28"/>
          <w:szCs w:val="28"/>
          <w:lang w:val="uk-UA"/>
        </w:rPr>
      </w:pPr>
      <w:r w:rsidRPr="005439E6">
        <w:rPr>
          <w:rFonts w:ascii="Geometria" w:hAnsi="Geometria"/>
          <w:b/>
          <w:color w:val="002060"/>
          <w:sz w:val="28"/>
          <w:szCs w:val="28"/>
          <w:lang w:val="uk-UA"/>
        </w:rPr>
        <w:t>та вимог до автоматизованої системи</w:t>
      </w:r>
    </w:p>
    <w:p w14:paraId="5C49D38E" w14:textId="77777777" w:rsidR="00415F30" w:rsidRPr="005439E6" w:rsidRDefault="00415F30" w:rsidP="00415F30">
      <w:pPr>
        <w:spacing w:before="120" w:after="120"/>
        <w:contextualSpacing/>
        <w:jc w:val="right"/>
        <w:rPr>
          <w:rFonts w:ascii="Geometria" w:hAnsi="Geometria"/>
          <w:b/>
          <w:color w:val="002060"/>
          <w:sz w:val="28"/>
          <w:szCs w:val="28"/>
          <w:lang w:val="uk-UA"/>
        </w:rPr>
      </w:pPr>
      <w:r w:rsidRPr="005439E6">
        <w:rPr>
          <w:rFonts w:ascii="Geometria" w:hAnsi="Geometria"/>
          <w:b/>
          <w:color w:val="002060"/>
          <w:sz w:val="28"/>
          <w:szCs w:val="28"/>
          <w:lang w:val="uk-UA"/>
        </w:rPr>
        <w:t>обліку оплати проїзду в міському</w:t>
      </w:r>
    </w:p>
    <w:p w14:paraId="1745C6B4" w14:textId="77777777" w:rsidR="00415F30" w:rsidRPr="005439E6" w:rsidRDefault="00415F30" w:rsidP="00415F30">
      <w:pPr>
        <w:spacing w:before="120" w:after="120"/>
        <w:contextualSpacing/>
        <w:jc w:val="right"/>
        <w:rPr>
          <w:rFonts w:ascii="Geometria" w:hAnsi="Geometria"/>
          <w:b/>
          <w:color w:val="002060"/>
          <w:sz w:val="28"/>
          <w:szCs w:val="28"/>
          <w:lang w:val="uk-UA"/>
        </w:rPr>
      </w:pPr>
      <w:r w:rsidRPr="005439E6">
        <w:rPr>
          <w:rFonts w:ascii="Geometria" w:hAnsi="Geometria"/>
          <w:b/>
          <w:color w:val="002060"/>
          <w:sz w:val="28"/>
          <w:szCs w:val="28"/>
          <w:lang w:val="uk-UA"/>
        </w:rPr>
        <w:t>пасажирському транспорті загального</w:t>
      </w:r>
    </w:p>
    <w:p w14:paraId="6AE4B23E" w14:textId="77777777" w:rsidR="00415F30" w:rsidRPr="005439E6" w:rsidRDefault="00415F30" w:rsidP="00415F30">
      <w:pPr>
        <w:spacing w:before="120" w:after="120"/>
        <w:contextualSpacing/>
        <w:jc w:val="right"/>
        <w:rPr>
          <w:rFonts w:ascii="Geometria" w:hAnsi="Geometria"/>
          <w:b/>
          <w:color w:val="002060"/>
          <w:sz w:val="28"/>
          <w:szCs w:val="28"/>
          <w:lang w:val="uk-UA"/>
        </w:rPr>
      </w:pPr>
      <w:r w:rsidRPr="005439E6">
        <w:rPr>
          <w:rFonts w:ascii="Geometria" w:hAnsi="Geometria"/>
          <w:b/>
          <w:color w:val="002060"/>
          <w:sz w:val="28"/>
          <w:szCs w:val="28"/>
          <w:lang w:val="uk-UA"/>
        </w:rPr>
        <w:t xml:space="preserve">користування у </w:t>
      </w:r>
      <w:r w:rsidRPr="005439E6">
        <w:rPr>
          <w:rFonts w:ascii="Geometria" w:hAnsi="Geometria"/>
          <w:b/>
          <w:color w:val="002060"/>
          <w:sz w:val="28"/>
          <w:szCs w:val="28"/>
          <w:highlight w:val="green"/>
          <w:lang w:val="uk-UA"/>
        </w:rPr>
        <w:t>__________</w:t>
      </w:r>
    </w:p>
    <w:p w14:paraId="6296DFF8" w14:textId="77777777" w:rsidR="00415F30" w:rsidRPr="005439E6" w:rsidRDefault="00415F30" w:rsidP="00415F30">
      <w:pPr>
        <w:spacing w:before="120" w:after="120"/>
        <w:contextualSpacing/>
        <w:jc w:val="right"/>
        <w:rPr>
          <w:rFonts w:ascii="Geometria" w:hAnsi="Geometria"/>
          <w:b/>
          <w:color w:val="002060"/>
          <w:sz w:val="28"/>
          <w:szCs w:val="28"/>
          <w:lang w:val="uk-UA"/>
        </w:rPr>
      </w:pPr>
      <w:r w:rsidRPr="005439E6">
        <w:rPr>
          <w:rFonts w:ascii="Geometria" w:hAnsi="Geometria"/>
          <w:b/>
          <w:color w:val="002060"/>
          <w:sz w:val="28"/>
          <w:szCs w:val="28"/>
          <w:lang w:val="uk-UA"/>
        </w:rPr>
        <w:t>територіальній громаді</w:t>
      </w:r>
    </w:p>
    <w:p w14:paraId="511B1937" w14:textId="77777777" w:rsidR="00415F30" w:rsidRPr="005439E6" w:rsidRDefault="00415F30" w:rsidP="00415F30">
      <w:pPr>
        <w:spacing w:before="120" w:after="120"/>
        <w:jc w:val="both"/>
        <w:rPr>
          <w:rFonts w:ascii="Geometria" w:hAnsi="Geometria"/>
          <w:bCs/>
          <w:iCs/>
          <w:sz w:val="28"/>
          <w:szCs w:val="28"/>
          <w:lang w:val="uk-UA"/>
        </w:rPr>
      </w:pPr>
    </w:p>
    <w:p w14:paraId="17A330F1" w14:textId="77777777" w:rsidR="00415F30" w:rsidRPr="005439E6" w:rsidRDefault="00415F30" w:rsidP="00415F30">
      <w:pPr>
        <w:spacing w:before="120" w:after="120"/>
        <w:jc w:val="center"/>
        <w:rPr>
          <w:rFonts w:ascii="Geometria" w:hAnsi="Geometria"/>
          <w:b/>
          <w:bCs/>
          <w:iCs/>
          <w:sz w:val="28"/>
          <w:szCs w:val="28"/>
          <w:lang w:val="uk-UA"/>
        </w:rPr>
      </w:pPr>
      <w:r w:rsidRPr="005439E6">
        <w:rPr>
          <w:rFonts w:ascii="Geometria" w:hAnsi="Geometria"/>
          <w:b/>
          <w:bCs/>
          <w:iCs/>
          <w:sz w:val="28"/>
          <w:szCs w:val="28"/>
          <w:lang w:val="uk-UA"/>
        </w:rPr>
        <w:t>Порядок взаємодії користувачів (пасажирів) з АСООП</w:t>
      </w:r>
    </w:p>
    <w:p w14:paraId="6A995ED9" w14:textId="77777777" w:rsidR="00415F30" w:rsidRPr="005439E6" w:rsidRDefault="00415F30" w:rsidP="00415F30">
      <w:pPr>
        <w:spacing w:before="120" w:after="120"/>
        <w:jc w:val="both"/>
        <w:rPr>
          <w:rFonts w:ascii="Geometria" w:hAnsi="Geometria"/>
          <w:b/>
          <w:bCs/>
          <w:iCs/>
          <w:sz w:val="28"/>
          <w:szCs w:val="28"/>
          <w:lang w:val="uk-UA"/>
        </w:rPr>
      </w:pPr>
    </w:p>
    <w:tbl>
      <w:tblPr>
        <w:bidiVisual/>
        <w:tblW w:w="9639" w:type="dxa"/>
        <w:tblInd w:w="-29" w:type="dxa"/>
        <w:tblLayout w:type="fixed"/>
        <w:tblLook w:val="0400" w:firstRow="0" w:lastRow="0" w:firstColumn="0" w:lastColumn="0" w:noHBand="0" w:noVBand="1"/>
      </w:tblPr>
      <w:tblGrid>
        <w:gridCol w:w="6092"/>
        <w:gridCol w:w="3547"/>
      </w:tblGrid>
      <w:tr w:rsidR="00415F30" w:rsidRPr="005439E6" w14:paraId="21BC5140" w14:textId="77777777" w:rsidTr="009F0C62">
        <w:tc>
          <w:tcPr>
            <w:tcW w:w="6092" w:type="dxa"/>
            <w:tcBorders>
              <w:top w:val="single" w:sz="8" w:space="0" w:color="000000"/>
              <w:left w:val="single" w:sz="6" w:space="0" w:color="000000"/>
              <w:bottom w:val="single" w:sz="8" w:space="0" w:color="000000"/>
              <w:right w:val="single" w:sz="8" w:space="0" w:color="000000"/>
            </w:tcBorders>
            <w:shd w:val="clear" w:color="auto" w:fill="auto"/>
            <w:vAlign w:val="center"/>
          </w:tcPr>
          <w:p w14:paraId="18D887BF" w14:textId="77777777" w:rsidR="00415F30" w:rsidRPr="005439E6" w:rsidRDefault="00415F30" w:rsidP="009F0C62">
            <w:pPr>
              <w:spacing w:before="120" w:after="120"/>
              <w:rPr>
                <w:rFonts w:ascii="Geometria" w:hAnsi="Geometria"/>
                <w:bCs/>
                <w:iCs/>
                <w:lang w:val="uk-UA"/>
              </w:rPr>
            </w:pPr>
            <w:r w:rsidRPr="005439E6">
              <w:rPr>
                <w:rFonts w:ascii="Geometria" w:hAnsi="Geometria"/>
                <w:bCs/>
                <w:iCs/>
                <w:lang w:val="uk-UA"/>
              </w:rPr>
              <w:t>Ключові моменти</w:t>
            </w:r>
          </w:p>
        </w:tc>
        <w:tc>
          <w:tcPr>
            <w:tcW w:w="3547" w:type="dxa"/>
            <w:tcBorders>
              <w:top w:val="single" w:sz="8" w:space="0" w:color="000000"/>
              <w:left w:val="single" w:sz="6" w:space="0" w:color="000000"/>
              <w:bottom w:val="single" w:sz="8" w:space="0" w:color="000000"/>
              <w:right w:val="single" w:sz="6" w:space="0" w:color="000000"/>
            </w:tcBorders>
            <w:shd w:val="clear" w:color="auto" w:fill="auto"/>
            <w:vAlign w:val="center"/>
          </w:tcPr>
          <w:p w14:paraId="45DC66DB" w14:textId="77777777" w:rsidR="00415F30" w:rsidRPr="005439E6" w:rsidRDefault="00415F30" w:rsidP="009F0C62">
            <w:pPr>
              <w:spacing w:before="120" w:after="120"/>
              <w:rPr>
                <w:rFonts w:ascii="Geometria" w:hAnsi="Geometria"/>
                <w:bCs/>
                <w:iCs/>
                <w:lang w:val="uk-UA"/>
              </w:rPr>
            </w:pPr>
            <w:r w:rsidRPr="005439E6">
              <w:rPr>
                <w:rFonts w:ascii="Geometria" w:hAnsi="Geometria"/>
                <w:bCs/>
                <w:iCs/>
                <w:lang w:val="uk-UA"/>
              </w:rPr>
              <w:t xml:space="preserve">Процес </w:t>
            </w:r>
          </w:p>
          <w:p w14:paraId="3362A970" w14:textId="77777777" w:rsidR="00415F30" w:rsidRPr="005439E6" w:rsidRDefault="00415F30" w:rsidP="009F0C62">
            <w:pPr>
              <w:spacing w:before="120" w:after="120"/>
              <w:rPr>
                <w:rFonts w:ascii="Geometria" w:hAnsi="Geometria"/>
                <w:bCs/>
                <w:iCs/>
                <w:lang w:val="uk-UA"/>
              </w:rPr>
            </w:pPr>
            <w:r w:rsidRPr="005439E6">
              <w:rPr>
                <w:rFonts w:ascii="Geometria" w:hAnsi="Geometria"/>
                <w:bCs/>
                <w:iCs/>
                <w:lang w:val="uk-UA"/>
              </w:rPr>
              <w:t xml:space="preserve">в АСООП пов’язаний </w:t>
            </w:r>
          </w:p>
          <w:p w14:paraId="6B0B0B45" w14:textId="77777777" w:rsidR="00415F30" w:rsidRPr="005439E6" w:rsidRDefault="00415F30" w:rsidP="009F0C62">
            <w:pPr>
              <w:spacing w:before="120" w:after="120"/>
              <w:rPr>
                <w:rFonts w:ascii="Geometria" w:hAnsi="Geometria"/>
                <w:bCs/>
                <w:iCs/>
                <w:lang w:val="uk-UA"/>
              </w:rPr>
            </w:pPr>
            <w:r w:rsidRPr="005439E6">
              <w:rPr>
                <w:rFonts w:ascii="Geometria" w:hAnsi="Geometria"/>
                <w:bCs/>
                <w:iCs/>
                <w:lang w:val="uk-UA"/>
              </w:rPr>
              <w:t>з електронним квитком</w:t>
            </w:r>
          </w:p>
        </w:tc>
      </w:tr>
      <w:tr w:rsidR="00415F30" w:rsidRPr="005439E6" w14:paraId="18D4224F" w14:textId="77777777" w:rsidTr="009F0C62">
        <w:tc>
          <w:tcPr>
            <w:tcW w:w="6092" w:type="dxa"/>
            <w:tcBorders>
              <w:top w:val="single" w:sz="6" w:space="0" w:color="000000"/>
              <w:left w:val="single" w:sz="6" w:space="0" w:color="000000"/>
              <w:bottom w:val="single" w:sz="8" w:space="0" w:color="000000"/>
              <w:right w:val="single" w:sz="8" w:space="0" w:color="000000"/>
            </w:tcBorders>
            <w:shd w:val="clear" w:color="auto" w:fill="FFFFFF"/>
          </w:tcPr>
          <w:p w14:paraId="5085CF67" w14:textId="77777777" w:rsidR="00415F30" w:rsidRPr="005439E6" w:rsidRDefault="00415F30" w:rsidP="009F0C62">
            <w:pPr>
              <w:spacing w:before="120" w:after="120"/>
              <w:rPr>
                <w:rFonts w:ascii="Geometria" w:hAnsi="Geometria"/>
                <w:bCs/>
                <w:iCs/>
                <w:lang w:val="uk-UA"/>
              </w:rPr>
            </w:pPr>
            <w:r w:rsidRPr="005439E6">
              <w:rPr>
                <w:rFonts w:ascii="Geometria" w:hAnsi="Geometria"/>
                <w:bCs/>
                <w:iCs/>
                <w:lang w:val="uk-UA"/>
              </w:rPr>
              <w:t>згода з умовами використання;</w:t>
            </w:r>
          </w:p>
          <w:p w14:paraId="38728360" w14:textId="77777777" w:rsidR="00415F30" w:rsidRPr="005439E6" w:rsidRDefault="00415F30" w:rsidP="009F0C62">
            <w:pPr>
              <w:spacing w:before="120" w:after="120"/>
              <w:rPr>
                <w:rFonts w:ascii="Geometria" w:hAnsi="Geometria"/>
                <w:bCs/>
                <w:iCs/>
                <w:lang w:val="uk-UA"/>
              </w:rPr>
            </w:pPr>
            <w:r w:rsidRPr="005439E6">
              <w:rPr>
                <w:rFonts w:ascii="Geometria" w:hAnsi="Geometria"/>
                <w:bCs/>
                <w:iCs/>
                <w:lang w:val="uk-UA"/>
              </w:rPr>
              <w:t>правомочність у отриманні пільги (надання підтверджувальних документів)</w:t>
            </w:r>
          </w:p>
        </w:tc>
        <w:tc>
          <w:tcPr>
            <w:tcW w:w="3547" w:type="dxa"/>
            <w:tcBorders>
              <w:top w:val="single" w:sz="6" w:space="0" w:color="000000"/>
              <w:left w:val="single" w:sz="6" w:space="0" w:color="000000"/>
              <w:bottom w:val="single" w:sz="8" w:space="0" w:color="000000"/>
              <w:right w:val="single" w:sz="6" w:space="0" w:color="000000"/>
            </w:tcBorders>
            <w:shd w:val="clear" w:color="auto" w:fill="FFFFFF"/>
          </w:tcPr>
          <w:p w14:paraId="1C26D55D" w14:textId="77777777" w:rsidR="00415F30" w:rsidRPr="005439E6" w:rsidRDefault="00415F30" w:rsidP="009F0C62">
            <w:pPr>
              <w:spacing w:before="120" w:after="120"/>
              <w:rPr>
                <w:rFonts w:ascii="Geometria" w:hAnsi="Geometria"/>
                <w:bCs/>
                <w:iCs/>
                <w:lang w:val="uk-UA"/>
              </w:rPr>
            </w:pPr>
            <w:r w:rsidRPr="005439E6">
              <w:rPr>
                <w:rFonts w:ascii="Geometria" w:hAnsi="Geometria"/>
                <w:bCs/>
                <w:iCs/>
                <w:lang w:val="uk-UA"/>
              </w:rPr>
              <w:t>Отримання персоніфікованого електронного квитка</w:t>
            </w:r>
          </w:p>
        </w:tc>
      </w:tr>
      <w:tr w:rsidR="00415F30" w:rsidRPr="005439E6" w14:paraId="5D7DE883" w14:textId="77777777" w:rsidTr="009F0C62">
        <w:tc>
          <w:tcPr>
            <w:tcW w:w="6092" w:type="dxa"/>
            <w:tcBorders>
              <w:top w:val="single" w:sz="6" w:space="0" w:color="000000"/>
              <w:left w:val="single" w:sz="6" w:space="0" w:color="000000"/>
              <w:bottom w:val="single" w:sz="8" w:space="0" w:color="000000"/>
              <w:right w:val="single" w:sz="8" w:space="0" w:color="000000"/>
            </w:tcBorders>
            <w:shd w:val="clear" w:color="auto" w:fill="FFFFFF"/>
          </w:tcPr>
          <w:p w14:paraId="1D34FC28" w14:textId="77777777" w:rsidR="00415F30" w:rsidRPr="005439E6" w:rsidRDefault="00415F30" w:rsidP="009F0C62">
            <w:pPr>
              <w:spacing w:before="120" w:after="120"/>
              <w:rPr>
                <w:rFonts w:ascii="Geometria" w:hAnsi="Geometria"/>
                <w:bCs/>
                <w:iCs/>
                <w:lang w:val="uk-UA"/>
              </w:rPr>
            </w:pPr>
            <w:r w:rsidRPr="005439E6">
              <w:rPr>
                <w:rFonts w:ascii="Geometria" w:hAnsi="Geometria"/>
                <w:bCs/>
                <w:iCs/>
                <w:lang w:val="uk-UA"/>
              </w:rPr>
              <w:t>згода з умовами використання;</w:t>
            </w:r>
          </w:p>
          <w:p w14:paraId="14BA3AA3" w14:textId="77777777" w:rsidR="00415F30" w:rsidRPr="005439E6" w:rsidRDefault="00415F30" w:rsidP="009F0C62">
            <w:pPr>
              <w:spacing w:before="120" w:after="120"/>
              <w:rPr>
                <w:rFonts w:ascii="Geometria" w:hAnsi="Geometria"/>
                <w:bCs/>
                <w:iCs/>
                <w:lang w:val="uk-UA"/>
              </w:rPr>
            </w:pPr>
            <w:r w:rsidRPr="005439E6">
              <w:rPr>
                <w:rFonts w:ascii="Geometria" w:hAnsi="Geometria"/>
                <w:bCs/>
                <w:iCs/>
                <w:lang w:val="uk-UA"/>
              </w:rPr>
              <w:t>вибір типу електронного квитка;</w:t>
            </w:r>
          </w:p>
          <w:p w14:paraId="47684A38" w14:textId="77777777" w:rsidR="00415F30" w:rsidRPr="005439E6" w:rsidRDefault="00415F30" w:rsidP="009F0C62">
            <w:pPr>
              <w:spacing w:before="120" w:after="120"/>
              <w:rPr>
                <w:rFonts w:ascii="Geometria" w:hAnsi="Geometria"/>
                <w:bCs/>
                <w:iCs/>
                <w:lang w:val="uk-UA"/>
              </w:rPr>
            </w:pPr>
            <w:r w:rsidRPr="005439E6">
              <w:rPr>
                <w:rFonts w:ascii="Geometria" w:hAnsi="Geometria"/>
                <w:bCs/>
                <w:iCs/>
                <w:lang w:val="uk-UA"/>
              </w:rPr>
              <w:t>придбання у пунктах або автоматах продажу/ поповнення</w:t>
            </w:r>
          </w:p>
        </w:tc>
        <w:tc>
          <w:tcPr>
            <w:tcW w:w="3547" w:type="dxa"/>
            <w:tcBorders>
              <w:top w:val="single" w:sz="6" w:space="0" w:color="000000"/>
              <w:left w:val="single" w:sz="6" w:space="0" w:color="000000"/>
              <w:bottom w:val="single" w:sz="8" w:space="0" w:color="000000"/>
              <w:right w:val="single" w:sz="6" w:space="0" w:color="000000"/>
            </w:tcBorders>
            <w:shd w:val="clear" w:color="auto" w:fill="FFFFFF"/>
          </w:tcPr>
          <w:p w14:paraId="06F4195E" w14:textId="77777777" w:rsidR="00415F30" w:rsidRPr="005439E6" w:rsidRDefault="00415F30" w:rsidP="009F0C62">
            <w:pPr>
              <w:spacing w:before="120" w:after="120"/>
              <w:rPr>
                <w:rFonts w:ascii="Geometria" w:hAnsi="Geometria"/>
                <w:bCs/>
                <w:iCs/>
                <w:lang w:val="uk-UA"/>
              </w:rPr>
            </w:pPr>
            <w:r w:rsidRPr="005439E6">
              <w:rPr>
                <w:rFonts w:ascii="Geometria" w:hAnsi="Geometria"/>
                <w:bCs/>
                <w:iCs/>
                <w:lang w:val="uk-UA"/>
              </w:rPr>
              <w:t>Отримання неперсоніфікованого електронного квитка</w:t>
            </w:r>
          </w:p>
        </w:tc>
      </w:tr>
      <w:tr w:rsidR="00415F30" w:rsidRPr="005439E6" w14:paraId="27987C08" w14:textId="77777777" w:rsidTr="009F0C62">
        <w:trPr>
          <w:trHeight w:val="558"/>
        </w:trPr>
        <w:tc>
          <w:tcPr>
            <w:tcW w:w="6092" w:type="dxa"/>
            <w:tcBorders>
              <w:top w:val="single" w:sz="6" w:space="0" w:color="000000"/>
              <w:left w:val="single" w:sz="6" w:space="0" w:color="000000"/>
              <w:bottom w:val="single" w:sz="8" w:space="0" w:color="000000"/>
              <w:right w:val="single" w:sz="8" w:space="0" w:color="000000"/>
            </w:tcBorders>
            <w:shd w:val="clear" w:color="auto" w:fill="FFFFFF"/>
          </w:tcPr>
          <w:p w14:paraId="424DE0BA" w14:textId="77777777" w:rsidR="00415F30" w:rsidRPr="005439E6" w:rsidRDefault="00415F30" w:rsidP="009F0C62">
            <w:pPr>
              <w:spacing w:before="120" w:after="120"/>
              <w:rPr>
                <w:rFonts w:ascii="Geometria" w:hAnsi="Geometria"/>
                <w:bCs/>
                <w:iCs/>
                <w:lang w:val="uk-UA"/>
              </w:rPr>
            </w:pPr>
            <w:proofErr w:type="spellStart"/>
            <w:r w:rsidRPr="005439E6">
              <w:rPr>
                <w:rFonts w:ascii="Geometria" w:hAnsi="Geometria"/>
                <w:bCs/>
                <w:iCs/>
                <w:lang w:val="uk-UA"/>
              </w:rPr>
              <w:t>валідація</w:t>
            </w:r>
            <w:proofErr w:type="spellEnd"/>
            <w:r w:rsidRPr="005439E6">
              <w:rPr>
                <w:rFonts w:ascii="Geometria" w:hAnsi="Geometria"/>
                <w:bCs/>
                <w:iCs/>
                <w:lang w:val="uk-UA"/>
              </w:rPr>
              <w:t>;</w:t>
            </w:r>
          </w:p>
          <w:p w14:paraId="40B31211" w14:textId="77777777" w:rsidR="00415F30" w:rsidRPr="005439E6" w:rsidRDefault="00415F30" w:rsidP="009F0C62">
            <w:pPr>
              <w:spacing w:before="120" w:after="120"/>
              <w:rPr>
                <w:rFonts w:ascii="Geometria" w:hAnsi="Geometria"/>
                <w:bCs/>
                <w:iCs/>
                <w:lang w:val="uk-UA"/>
              </w:rPr>
            </w:pPr>
            <w:r w:rsidRPr="005439E6">
              <w:rPr>
                <w:rFonts w:ascii="Geometria" w:hAnsi="Geometria"/>
                <w:bCs/>
                <w:iCs/>
                <w:lang w:val="uk-UA"/>
              </w:rPr>
              <w:t>отримання квитка внаслідок валідації</w:t>
            </w:r>
          </w:p>
        </w:tc>
        <w:tc>
          <w:tcPr>
            <w:tcW w:w="3547" w:type="dxa"/>
            <w:tcBorders>
              <w:top w:val="single" w:sz="6" w:space="0" w:color="000000"/>
              <w:left w:val="single" w:sz="6" w:space="0" w:color="000000"/>
              <w:bottom w:val="single" w:sz="8" w:space="0" w:color="000000"/>
              <w:right w:val="single" w:sz="6" w:space="0" w:color="000000"/>
            </w:tcBorders>
            <w:shd w:val="clear" w:color="auto" w:fill="FFFFFF"/>
          </w:tcPr>
          <w:p w14:paraId="30C8EF7E" w14:textId="77777777" w:rsidR="00415F30" w:rsidRPr="005439E6" w:rsidRDefault="00415F30" w:rsidP="009F0C62">
            <w:pPr>
              <w:spacing w:before="120" w:after="120"/>
              <w:rPr>
                <w:rFonts w:ascii="Geometria" w:hAnsi="Geometria"/>
                <w:bCs/>
                <w:iCs/>
                <w:lang w:val="uk-UA"/>
              </w:rPr>
            </w:pPr>
            <w:r w:rsidRPr="005439E6">
              <w:rPr>
                <w:rFonts w:ascii="Geometria" w:hAnsi="Geometria"/>
                <w:bCs/>
                <w:iCs/>
                <w:lang w:val="uk-UA"/>
              </w:rPr>
              <w:t>Використання електронного квитка в транспорті</w:t>
            </w:r>
          </w:p>
        </w:tc>
      </w:tr>
      <w:tr w:rsidR="00415F30" w:rsidRPr="005439E6" w14:paraId="4391445D" w14:textId="77777777" w:rsidTr="009F0C62">
        <w:tc>
          <w:tcPr>
            <w:tcW w:w="6092" w:type="dxa"/>
            <w:tcBorders>
              <w:top w:val="single" w:sz="6" w:space="0" w:color="000000"/>
              <w:left w:val="single" w:sz="6" w:space="0" w:color="000000"/>
              <w:bottom w:val="single" w:sz="8" w:space="0" w:color="000000"/>
              <w:right w:val="single" w:sz="8" w:space="0" w:color="000000"/>
            </w:tcBorders>
            <w:shd w:val="clear" w:color="auto" w:fill="FFFFFF"/>
          </w:tcPr>
          <w:p w14:paraId="1FDB0EC8" w14:textId="77777777" w:rsidR="00415F30" w:rsidRPr="005439E6" w:rsidRDefault="00415F30" w:rsidP="009F0C62">
            <w:pPr>
              <w:spacing w:before="120" w:after="120"/>
              <w:rPr>
                <w:rFonts w:ascii="Geometria" w:hAnsi="Geometria"/>
                <w:bCs/>
                <w:iCs/>
                <w:lang w:val="uk-UA"/>
              </w:rPr>
            </w:pPr>
            <w:r w:rsidRPr="005439E6">
              <w:rPr>
                <w:rFonts w:ascii="Geometria" w:hAnsi="Geometria"/>
                <w:bCs/>
                <w:iCs/>
                <w:lang w:val="uk-UA"/>
              </w:rPr>
              <w:t>оплата працівнику перевізника вартості разової поїздки;</w:t>
            </w:r>
          </w:p>
          <w:p w14:paraId="31D2DA43" w14:textId="77777777" w:rsidR="00415F30" w:rsidRPr="005439E6" w:rsidRDefault="00415F30" w:rsidP="009F0C62">
            <w:pPr>
              <w:spacing w:before="120" w:after="120"/>
              <w:rPr>
                <w:rFonts w:ascii="Geometria" w:hAnsi="Geometria"/>
                <w:bCs/>
                <w:iCs/>
                <w:lang w:val="uk-UA"/>
              </w:rPr>
            </w:pPr>
            <w:r w:rsidRPr="005439E6">
              <w:rPr>
                <w:rFonts w:ascii="Geometria" w:hAnsi="Geometria"/>
                <w:bCs/>
                <w:iCs/>
                <w:lang w:val="uk-UA"/>
              </w:rPr>
              <w:t>отримання квитка від працівника перевізника</w:t>
            </w:r>
          </w:p>
        </w:tc>
        <w:tc>
          <w:tcPr>
            <w:tcW w:w="3547" w:type="dxa"/>
            <w:tcBorders>
              <w:top w:val="single" w:sz="6" w:space="0" w:color="000000"/>
              <w:left w:val="single" w:sz="6" w:space="0" w:color="000000"/>
              <w:bottom w:val="single" w:sz="8" w:space="0" w:color="000000"/>
              <w:right w:val="single" w:sz="6" w:space="0" w:color="000000"/>
            </w:tcBorders>
            <w:shd w:val="clear" w:color="auto" w:fill="FFFFFF"/>
          </w:tcPr>
          <w:p w14:paraId="010BFA62" w14:textId="77777777" w:rsidR="00415F30" w:rsidRPr="005439E6" w:rsidRDefault="00415F30" w:rsidP="009F0C62">
            <w:pPr>
              <w:spacing w:before="120" w:after="120"/>
              <w:rPr>
                <w:rFonts w:ascii="Geometria" w:hAnsi="Geometria"/>
                <w:bCs/>
                <w:iCs/>
                <w:lang w:val="uk-UA"/>
              </w:rPr>
            </w:pPr>
            <w:r w:rsidRPr="005439E6">
              <w:rPr>
                <w:rFonts w:ascii="Geometria" w:hAnsi="Geometria"/>
                <w:bCs/>
                <w:iCs/>
                <w:lang w:val="uk-UA"/>
              </w:rPr>
              <w:t>Готівкова оплата разової поїздки</w:t>
            </w:r>
          </w:p>
        </w:tc>
      </w:tr>
      <w:tr w:rsidR="00415F30" w:rsidRPr="005439E6" w14:paraId="72FC98A5" w14:textId="77777777" w:rsidTr="009F0C62">
        <w:tc>
          <w:tcPr>
            <w:tcW w:w="6092" w:type="dxa"/>
            <w:tcBorders>
              <w:top w:val="single" w:sz="6" w:space="0" w:color="000000"/>
              <w:left w:val="single" w:sz="6" w:space="0" w:color="000000"/>
              <w:bottom w:val="single" w:sz="8" w:space="0" w:color="000000"/>
              <w:right w:val="single" w:sz="8" w:space="0" w:color="000000"/>
            </w:tcBorders>
            <w:shd w:val="clear" w:color="auto" w:fill="FFFFFF"/>
          </w:tcPr>
          <w:p w14:paraId="36F8778F" w14:textId="77777777" w:rsidR="00415F30" w:rsidRPr="005439E6" w:rsidRDefault="00415F30" w:rsidP="009F0C62">
            <w:pPr>
              <w:spacing w:before="120" w:after="120"/>
              <w:rPr>
                <w:rFonts w:ascii="Geometria" w:hAnsi="Geometria"/>
                <w:bCs/>
                <w:iCs/>
                <w:lang w:val="uk-UA"/>
              </w:rPr>
            </w:pPr>
            <w:r w:rsidRPr="005439E6">
              <w:rPr>
                <w:rFonts w:ascii="Geometria" w:hAnsi="Geometria"/>
                <w:bCs/>
                <w:iCs/>
                <w:lang w:val="uk-UA"/>
              </w:rPr>
              <w:t>використання автоматів та пунктів продажу/ поповнення;</w:t>
            </w:r>
          </w:p>
          <w:p w14:paraId="750F6ABC" w14:textId="77777777" w:rsidR="00415F30" w:rsidRPr="005439E6" w:rsidRDefault="00415F30" w:rsidP="009F0C62">
            <w:pPr>
              <w:spacing w:before="120" w:after="120"/>
              <w:rPr>
                <w:rFonts w:ascii="Geometria" w:hAnsi="Geometria"/>
                <w:bCs/>
                <w:iCs/>
                <w:lang w:val="uk-UA"/>
              </w:rPr>
            </w:pPr>
            <w:r w:rsidRPr="005439E6">
              <w:rPr>
                <w:rFonts w:ascii="Geometria" w:hAnsi="Geometria"/>
                <w:bCs/>
                <w:iCs/>
                <w:lang w:val="uk-UA"/>
              </w:rPr>
              <w:t xml:space="preserve">прийняття рішення щодо персоналізації та реєстрації облікового запису на інтернет-порталі користувача для віддаленого поповнення/ продовження терміну дії, перегляд балансу/ терміну дії та історії, у випадку втрати </w:t>
            </w:r>
            <w:r w:rsidRPr="005439E6">
              <w:rPr>
                <w:rFonts w:ascii="Geometria" w:hAnsi="Geometria"/>
                <w:bCs/>
                <w:iCs/>
                <w:lang w:val="uk-UA"/>
              </w:rPr>
              <w:lastRenderedPageBreak/>
              <w:t>електронного квитка – відновлення балансу/ терміну дії на іншому носії</w:t>
            </w:r>
          </w:p>
        </w:tc>
        <w:tc>
          <w:tcPr>
            <w:tcW w:w="3547" w:type="dxa"/>
            <w:tcBorders>
              <w:top w:val="single" w:sz="6" w:space="0" w:color="000000"/>
              <w:left w:val="single" w:sz="6" w:space="0" w:color="000000"/>
              <w:bottom w:val="single" w:sz="8" w:space="0" w:color="000000"/>
              <w:right w:val="single" w:sz="6" w:space="0" w:color="000000"/>
            </w:tcBorders>
            <w:shd w:val="clear" w:color="auto" w:fill="FFFFFF"/>
          </w:tcPr>
          <w:p w14:paraId="6B7E9A91" w14:textId="77777777" w:rsidR="00415F30" w:rsidRPr="005439E6" w:rsidRDefault="00415F30" w:rsidP="009F0C62">
            <w:pPr>
              <w:spacing w:before="120" w:after="120"/>
              <w:rPr>
                <w:rFonts w:ascii="Geometria" w:hAnsi="Geometria"/>
                <w:bCs/>
                <w:iCs/>
                <w:lang w:val="uk-UA"/>
              </w:rPr>
            </w:pPr>
            <w:r w:rsidRPr="005439E6">
              <w:rPr>
                <w:rFonts w:ascii="Geometria" w:hAnsi="Geometria"/>
                <w:bCs/>
                <w:iCs/>
                <w:lang w:val="uk-UA"/>
              </w:rPr>
              <w:lastRenderedPageBreak/>
              <w:t>Поповнення/продовження терміну дії електронного квитка</w:t>
            </w:r>
          </w:p>
        </w:tc>
      </w:tr>
      <w:tr w:rsidR="00415F30" w:rsidRPr="005439E6" w14:paraId="796C1702" w14:textId="77777777" w:rsidTr="009F0C62">
        <w:tc>
          <w:tcPr>
            <w:tcW w:w="6092" w:type="dxa"/>
            <w:tcBorders>
              <w:top w:val="single" w:sz="6" w:space="0" w:color="000000"/>
              <w:left w:val="single" w:sz="6" w:space="0" w:color="000000"/>
              <w:bottom w:val="single" w:sz="8" w:space="0" w:color="000000"/>
              <w:right w:val="single" w:sz="8" w:space="0" w:color="000000"/>
            </w:tcBorders>
            <w:shd w:val="clear" w:color="auto" w:fill="FFFFFF"/>
          </w:tcPr>
          <w:p w14:paraId="5F78E867" w14:textId="77777777" w:rsidR="00415F30" w:rsidRPr="005439E6" w:rsidRDefault="00415F30" w:rsidP="009F0C62">
            <w:pPr>
              <w:spacing w:before="120" w:after="120"/>
              <w:rPr>
                <w:rFonts w:ascii="Geometria" w:hAnsi="Geometria"/>
                <w:bCs/>
                <w:iCs/>
                <w:lang w:val="uk-UA"/>
              </w:rPr>
            </w:pPr>
            <w:r w:rsidRPr="005439E6">
              <w:rPr>
                <w:rFonts w:ascii="Geometria" w:hAnsi="Geometria"/>
                <w:bCs/>
                <w:iCs/>
                <w:lang w:val="uk-UA"/>
              </w:rPr>
              <w:t xml:space="preserve">використання </w:t>
            </w:r>
            <w:proofErr w:type="spellStart"/>
            <w:r w:rsidRPr="005439E6">
              <w:rPr>
                <w:rFonts w:ascii="Geometria" w:hAnsi="Geometria"/>
                <w:bCs/>
                <w:iCs/>
                <w:lang w:val="uk-UA"/>
              </w:rPr>
              <w:t>вебпорталу</w:t>
            </w:r>
            <w:proofErr w:type="spellEnd"/>
            <w:r w:rsidRPr="005439E6">
              <w:rPr>
                <w:rFonts w:ascii="Geometria" w:hAnsi="Geometria"/>
                <w:bCs/>
                <w:iCs/>
                <w:lang w:val="uk-UA"/>
              </w:rPr>
              <w:t>, автоматів та обладнання пунктів продажу/поповнення для перегляду статусу облікового запису, балансу та терміну дії електронного квитка</w:t>
            </w:r>
          </w:p>
        </w:tc>
        <w:tc>
          <w:tcPr>
            <w:tcW w:w="3547" w:type="dxa"/>
            <w:tcBorders>
              <w:top w:val="single" w:sz="6" w:space="0" w:color="000000"/>
              <w:left w:val="single" w:sz="6" w:space="0" w:color="000000"/>
              <w:bottom w:val="single" w:sz="8" w:space="0" w:color="000000"/>
              <w:right w:val="single" w:sz="6" w:space="0" w:color="000000"/>
            </w:tcBorders>
            <w:shd w:val="clear" w:color="auto" w:fill="FFFFFF"/>
          </w:tcPr>
          <w:p w14:paraId="3C789800" w14:textId="77777777" w:rsidR="00415F30" w:rsidRPr="005439E6" w:rsidRDefault="00415F30" w:rsidP="009F0C62">
            <w:pPr>
              <w:spacing w:before="120" w:after="120"/>
              <w:rPr>
                <w:rFonts w:ascii="Geometria" w:hAnsi="Geometria"/>
                <w:bCs/>
                <w:iCs/>
                <w:lang w:val="uk-UA"/>
              </w:rPr>
            </w:pPr>
            <w:r w:rsidRPr="005439E6">
              <w:rPr>
                <w:rFonts w:ascii="Geometria" w:hAnsi="Geometria"/>
                <w:bCs/>
                <w:iCs/>
                <w:lang w:val="uk-UA"/>
              </w:rPr>
              <w:t>Доступ та перевірка статусу облікового запису</w:t>
            </w:r>
          </w:p>
        </w:tc>
      </w:tr>
      <w:tr w:rsidR="00415F30" w:rsidRPr="005439E6" w14:paraId="42BCD694" w14:textId="77777777" w:rsidTr="009F0C62">
        <w:tc>
          <w:tcPr>
            <w:tcW w:w="6092" w:type="dxa"/>
            <w:tcBorders>
              <w:top w:val="single" w:sz="6" w:space="0" w:color="000000"/>
              <w:left w:val="single" w:sz="6" w:space="0" w:color="000000"/>
              <w:bottom w:val="single" w:sz="8" w:space="0" w:color="000000"/>
              <w:right w:val="single" w:sz="8" w:space="0" w:color="000000"/>
            </w:tcBorders>
            <w:shd w:val="clear" w:color="auto" w:fill="FFFFFF"/>
          </w:tcPr>
          <w:p w14:paraId="42BB8DDB" w14:textId="77777777" w:rsidR="00415F30" w:rsidRPr="005439E6" w:rsidRDefault="00415F30" w:rsidP="009F0C62">
            <w:pPr>
              <w:spacing w:before="120" w:after="120"/>
              <w:rPr>
                <w:rFonts w:ascii="Geometria" w:hAnsi="Geometria"/>
                <w:bCs/>
                <w:iCs/>
                <w:lang w:val="uk-UA"/>
              </w:rPr>
            </w:pPr>
            <w:r w:rsidRPr="005439E6">
              <w:rPr>
                <w:rFonts w:ascii="Geometria" w:hAnsi="Geometria"/>
                <w:bCs/>
                <w:iCs/>
                <w:lang w:val="uk-UA"/>
              </w:rPr>
              <w:t>у разі зареєстрованого облікового запису, своєчасне подання заявки до відповідного підрозділу оператора;</w:t>
            </w:r>
          </w:p>
          <w:p w14:paraId="303DD437" w14:textId="77777777" w:rsidR="00415F30" w:rsidRPr="005439E6" w:rsidRDefault="00415F30" w:rsidP="009F0C62">
            <w:pPr>
              <w:spacing w:before="120" w:after="120"/>
              <w:rPr>
                <w:rFonts w:ascii="Geometria" w:hAnsi="Geometria"/>
                <w:bCs/>
                <w:iCs/>
                <w:lang w:val="uk-UA"/>
              </w:rPr>
            </w:pPr>
            <w:r w:rsidRPr="005439E6">
              <w:rPr>
                <w:rFonts w:ascii="Geometria" w:hAnsi="Geometria"/>
                <w:bCs/>
                <w:iCs/>
                <w:lang w:val="uk-UA"/>
              </w:rPr>
              <w:t>перенесення балансу/терміну дії на новий носій</w:t>
            </w:r>
          </w:p>
        </w:tc>
        <w:tc>
          <w:tcPr>
            <w:tcW w:w="3547" w:type="dxa"/>
            <w:tcBorders>
              <w:top w:val="single" w:sz="6" w:space="0" w:color="000000"/>
              <w:left w:val="single" w:sz="6" w:space="0" w:color="000000"/>
              <w:bottom w:val="single" w:sz="8" w:space="0" w:color="000000"/>
              <w:right w:val="single" w:sz="6" w:space="0" w:color="000000"/>
            </w:tcBorders>
            <w:shd w:val="clear" w:color="auto" w:fill="FFFFFF"/>
          </w:tcPr>
          <w:p w14:paraId="4F030AA9" w14:textId="77777777" w:rsidR="00415F30" w:rsidRPr="005439E6" w:rsidRDefault="00415F30" w:rsidP="009F0C62">
            <w:pPr>
              <w:spacing w:before="120" w:after="120"/>
              <w:rPr>
                <w:rFonts w:ascii="Geometria" w:hAnsi="Geometria"/>
                <w:bCs/>
                <w:iCs/>
                <w:lang w:val="uk-UA"/>
              </w:rPr>
            </w:pPr>
            <w:r w:rsidRPr="005439E6">
              <w:rPr>
                <w:rFonts w:ascii="Geometria" w:hAnsi="Geometria"/>
                <w:bCs/>
                <w:iCs/>
                <w:lang w:val="uk-UA"/>
              </w:rPr>
              <w:t>Втрата електронного квитка</w:t>
            </w:r>
          </w:p>
        </w:tc>
      </w:tr>
      <w:tr w:rsidR="00415F30" w:rsidRPr="005439E6" w14:paraId="076EDBA6" w14:textId="77777777" w:rsidTr="009F0C62">
        <w:trPr>
          <w:trHeight w:val="438"/>
        </w:trPr>
        <w:tc>
          <w:tcPr>
            <w:tcW w:w="6092" w:type="dxa"/>
            <w:tcBorders>
              <w:top w:val="single" w:sz="6" w:space="0" w:color="000000"/>
              <w:left w:val="single" w:sz="6" w:space="0" w:color="000000"/>
              <w:bottom w:val="single" w:sz="8" w:space="0" w:color="000000"/>
              <w:right w:val="single" w:sz="8" w:space="0" w:color="000000"/>
            </w:tcBorders>
            <w:shd w:val="clear" w:color="auto" w:fill="FFFFFF"/>
          </w:tcPr>
          <w:p w14:paraId="6180B5CB" w14:textId="77777777" w:rsidR="00415F30" w:rsidRPr="005439E6" w:rsidRDefault="00415F30" w:rsidP="009F0C62">
            <w:pPr>
              <w:spacing w:before="120" w:after="120"/>
              <w:rPr>
                <w:rFonts w:ascii="Geometria" w:hAnsi="Geometria"/>
                <w:bCs/>
                <w:iCs/>
                <w:lang w:val="uk-UA"/>
              </w:rPr>
            </w:pPr>
            <w:r w:rsidRPr="005439E6">
              <w:rPr>
                <w:rFonts w:ascii="Geometria" w:hAnsi="Geometria"/>
                <w:bCs/>
                <w:iCs/>
                <w:lang w:val="uk-UA"/>
              </w:rPr>
              <w:t xml:space="preserve">згідно з Правилами користування громадським транспортом та іншими нормативно-правовими актами </w:t>
            </w:r>
          </w:p>
        </w:tc>
        <w:tc>
          <w:tcPr>
            <w:tcW w:w="3547" w:type="dxa"/>
            <w:tcBorders>
              <w:top w:val="single" w:sz="6" w:space="0" w:color="000000"/>
              <w:left w:val="single" w:sz="6" w:space="0" w:color="000000"/>
              <w:bottom w:val="single" w:sz="8" w:space="0" w:color="000000"/>
              <w:right w:val="single" w:sz="6" w:space="0" w:color="000000"/>
            </w:tcBorders>
            <w:shd w:val="clear" w:color="auto" w:fill="FFFFFF"/>
          </w:tcPr>
          <w:p w14:paraId="21CB1845" w14:textId="77777777" w:rsidR="00415F30" w:rsidRPr="005439E6" w:rsidRDefault="00415F30" w:rsidP="009F0C62">
            <w:pPr>
              <w:spacing w:before="120" w:after="120"/>
              <w:rPr>
                <w:rFonts w:ascii="Geometria" w:hAnsi="Geometria"/>
                <w:bCs/>
                <w:iCs/>
                <w:lang w:val="uk-UA"/>
              </w:rPr>
            </w:pPr>
            <w:r w:rsidRPr="005439E6">
              <w:rPr>
                <w:rFonts w:ascii="Geometria" w:hAnsi="Geometria"/>
                <w:bCs/>
                <w:iCs/>
                <w:lang w:val="uk-UA"/>
              </w:rPr>
              <w:t>Компенсація за ненадану послугу</w:t>
            </w:r>
          </w:p>
        </w:tc>
      </w:tr>
      <w:tr w:rsidR="00415F30" w:rsidRPr="005439E6" w14:paraId="30C1943E" w14:textId="77777777" w:rsidTr="009F0C62">
        <w:tc>
          <w:tcPr>
            <w:tcW w:w="6092" w:type="dxa"/>
            <w:tcBorders>
              <w:top w:val="single" w:sz="6" w:space="0" w:color="000000"/>
              <w:left w:val="single" w:sz="6" w:space="0" w:color="000000"/>
              <w:bottom w:val="single" w:sz="8" w:space="0" w:color="000000"/>
              <w:right w:val="single" w:sz="8" w:space="0" w:color="000000"/>
            </w:tcBorders>
            <w:shd w:val="clear" w:color="auto" w:fill="FFFFFF"/>
          </w:tcPr>
          <w:p w14:paraId="42ED14D8" w14:textId="77777777" w:rsidR="00415F30" w:rsidRPr="005439E6" w:rsidRDefault="00415F30" w:rsidP="009F0C62">
            <w:pPr>
              <w:spacing w:before="120" w:after="120"/>
              <w:rPr>
                <w:rFonts w:ascii="Geometria" w:hAnsi="Geometria"/>
                <w:bCs/>
                <w:iCs/>
                <w:lang w:val="uk-UA"/>
              </w:rPr>
            </w:pPr>
            <w:r w:rsidRPr="005439E6">
              <w:rPr>
                <w:rFonts w:ascii="Geometria" w:hAnsi="Geometria"/>
                <w:bCs/>
                <w:iCs/>
                <w:lang w:val="uk-UA"/>
              </w:rPr>
              <w:t>пред’явлення квитка, електронного квитка контролеру для перевірки оплати/реєстрації проїзду</w:t>
            </w:r>
          </w:p>
        </w:tc>
        <w:tc>
          <w:tcPr>
            <w:tcW w:w="3547" w:type="dxa"/>
            <w:tcBorders>
              <w:top w:val="single" w:sz="6" w:space="0" w:color="000000"/>
              <w:left w:val="single" w:sz="6" w:space="0" w:color="000000"/>
              <w:bottom w:val="single" w:sz="8" w:space="0" w:color="000000"/>
              <w:right w:val="single" w:sz="6" w:space="0" w:color="000000"/>
            </w:tcBorders>
            <w:shd w:val="clear" w:color="auto" w:fill="FFFFFF"/>
          </w:tcPr>
          <w:p w14:paraId="1C457C63" w14:textId="77777777" w:rsidR="00415F30" w:rsidRPr="005439E6" w:rsidRDefault="00415F30" w:rsidP="009F0C62">
            <w:pPr>
              <w:spacing w:before="120" w:after="120"/>
              <w:rPr>
                <w:rFonts w:ascii="Geometria" w:hAnsi="Geometria"/>
                <w:bCs/>
                <w:iCs/>
                <w:lang w:val="uk-UA"/>
              </w:rPr>
            </w:pPr>
            <w:r w:rsidRPr="005439E6">
              <w:rPr>
                <w:rFonts w:ascii="Geometria" w:hAnsi="Geometria"/>
                <w:bCs/>
                <w:iCs/>
                <w:lang w:val="uk-UA"/>
              </w:rPr>
              <w:t>Контроль оплати/ реєстрації проїзду</w:t>
            </w:r>
          </w:p>
        </w:tc>
      </w:tr>
      <w:tr w:rsidR="00415F30" w:rsidRPr="005439E6" w14:paraId="4A136B90" w14:textId="77777777" w:rsidTr="009F0C62">
        <w:tc>
          <w:tcPr>
            <w:tcW w:w="6092" w:type="dxa"/>
            <w:tcBorders>
              <w:top w:val="single" w:sz="6" w:space="0" w:color="000000"/>
              <w:left w:val="single" w:sz="6" w:space="0" w:color="000000"/>
              <w:bottom w:val="single" w:sz="8" w:space="0" w:color="000000"/>
              <w:right w:val="single" w:sz="8" w:space="0" w:color="000000"/>
            </w:tcBorders>
            <w:shd w:val="clear" w:color="auto" w:fill="FFFFFF"/>
          </w:tcPr>
          <w:p w14:paraId="0D60E3CC" w14:textId="77777777" w:rsidR="00415F30" w:rsidRPr="005439E6" w:rsidRDefault="00415F30" w:rsidP="009F0C62">
            <w:pPr>
              <w:spacing w:before="120" w:after="120"/>
              <w:rPr>
                <w:rFonts w:ascii="Geometria" w:hAnsi="Geometria"/>
                <w:bCs/>
                <w:iCs/>
                <w:lang w:val="uk-UA"/>
              </w:rPr>
            </w:pPr>
            <w:r w:rsidRPr="005439E6">
              <w:rPr>
                <w:rFonts w:ascii="Geometria" w:hAnsi="Geometria"/>
                <w:bCs/>
                <w:iCs/>
                <w:lang w:val="uk-UA"/>
              </w:rPr>
              <w:t>згідно з чинним законодавством</w:t>
            </w:r>
          </w:p>
        </w:tc>
        <w:tc>
          <w:tcPr>
            <w:tcW w:w="3547" w:type="dxa"/>
            <w:tcBorders>
              <w:top w:val="single" w:sz="6" w:space="0" w:color="000000"/>
              <w:left w:val="single" w:sz="6" w:space="0" w:color="000000"/>
              <w:bottom w:val="single" w:sz="8" w:space="0" w:color="000000"/>
              <w:right w:val="single" w:sz="6" w:space="0" w:color="000000"/>
            </w:tcBorders>
            <w:shd w:val="clear" w:color="auto" w:fill="FFFFFF"/>
          </w:tcPr>
          <w:p w14:paraId="590FB158" w14:textId="77777777" w:rsidR="00415F30" w:rsidRPr="005439E6" w:rsidRDefault="00415F30" w:rsidP="009F0C62">
            <w:pPr>
              <w:spacing w:before="120" w:after="120"/>
              <w:rPr>
                <w:rFonts w:ascii="Geometria" w:hAnsi="Geometria"/>
                <w:bCs/>
                <w:iCs/>
                <w:lang w:val="uk-UA"/>
              </w:rPr>
            </w:pPr>
            <w:r w:rsidRPr="005439E6">
              <w:rPr>
                <w:rFonts w:ascii="Geometria" w:hAnsi="Geometria"/>
                <w:bCs/>
                <w:iCs/>
                <w:lang w:val="uk-UA"/>
              </w:rPr>
              <w:t>Штраф</w:t>
            </w:r>
          </w:p>
        </w:tc>
      </w:tr>
    </w:tbl>
    <w:p w14:paraId="6612510C" w14:textId="77777777" w:rsidR="00415F30" w:rsidRPr="005439E6" w:rsidRDefault="00415F30" w:rsidP="00415F30">
      <w:pPr>
        <w:spacing w:before="120" w:after="120"/>
        <w:jc w:val="both"/>
        <w:rPr>
          <w:rFonts w:ascii="Geometria" w:hAnsi="Geometria"/>
          <w:bCs/>
          <w:sz w:val="28"/>
          <w:szCs w:val="28"/>
          <w:lang w:val="uk-UA"/>
        </w:rPr>
      </w:pPr>
    </w:p>
    <w:p w14:paraId="67BC1C1D" w14:textId="77777777" w:rsidR="00415F30" w:rsidRPr="005439E6" w:rsidRDefault="00415F30" w:rsidP="00415F30">
      <w:pPr>
        <w:spacing w:before="120" w:after="120"/>
        <w:jc w:val="both"/>
        <w:rPr>
          <w:rFonts w:ascii="Geometria" w:hAnsi="Geometria"/>
          <w:bCs/>
          <w:sz w:val="28"/>
          <w:szCs w:val="28"/>
          <w:lang w:val="uk-UA"/>
        </w:rPr>
      </w:pPr>
      <w:r w:rsidRPr="005439E6">
        <w:rPr>
          <w:rFonts w:ascii="Geometria" w:hAnsi="Geometria"/>
          <w:bCs/>
          <w:sz w:val="28"/>
          <w:szCs w:val="28"/>
          <w:lang w:val="uk-UA"/>
        </w:rPr>
        <w:br w:type="page"/>
      </w:r>
    </w:p>
    <w:p w14:paraId="368F6DCF" w14:textId="713C9F5C" w:rsidR="00415F30" w:rsidRPr="00E85ECC" w:rsidRDefault="00415F30" w:rsidP="00E85ECC">
      <w:pPr>
        <w:pStyle w:val="Heading2"/>
        <w:numPr>
          <w:ilvl w:val="0"/>
          <w:numId w:val="55"/>
        </w:numPr>
        <w:spacing w:before="120" w:after="120"/>
        <w:contextualSpacing/>
        <w:jc w:val="right"/>
        <w:rPr>
          <w:rFonts w:ascii="Geometria" w:hAnsi="Geometria"/>
          <w:b/>
          <w:iCs/>
          <w:color w:val="002060"/>
          <w:sz w:val="28"/>
          <w:szCs w:val="28"/>
          <w:lang w:val="uk-UA"/>
        </w:rPr>
      </w:pPr>
      <w:bookmarkStart w:id="17" w:name="_Toc164000931"/>
      <w:r w:rsidRPr="00E85ECC">
        <w:rPr>
          <w:rFonts w:ascii="Geometria" w:hAnsi="Geometria"/>
          <w:b/>
          <w:iCs/>
          <w:color w:val="002060"/>
          <w:sz w:val="28"/>
          <w:szCs w:val="28"/>
          <w:lang w:val="uk-UA"/>
        </w:rPr>
        <w:lastRenderedPageBreak/>
        <w:t xml:space="preserve">Додаток </w:t>
      </w:r>
      <w:r w:rsidR="009907F8" w:rsidRPr="00E85ECC">
        <w:rPr>
          <w:rFonts w:ascii="Geometria" w:hAnsi="Geometria"/>
          <w:b/>
          <w:iCs/>
          <w:color w:val="002060"/>
          <w:sz w:val="28"/>
          <w:szCs w:val="28"/>
          <w:lang w:val="uk-UA"/>
        </w:rPr>
        <w:t>1.</w:t>
      </w:r>
      <w:r w:rsidRPr="00E85ECC">
        <w:rPr>
          <w:rFonts w:ascii="Geometria" w:hAnsi="Geometria"/>
          <w:b/>
          <w:color w:val="002060"/>
          <w:sz w:val="28"/>
          <w:szCs w:val="28"/>
          <w:lang w:val="uk-UA"/>
        </w:rPr>
        <w:t>4</w:t>
      </w:r>
      <w:bookmarkEnd w:id="17"/>
    </w:p>
    <w:p w14:paraId="37747FE8" w14:textId="77777777" w:rsidR="00415F30" w:rsidRPr="00FF52E8" w:rsidRDefault="00415F30" w:rsidP="00415F30">
      <w:pPr>
        <w:spacing w:before="120" w:after="120"/>
        <w:contextualSpacing/>
        <w:jc w:val="right"/>
        <w:rPr>
          <w:rFonts w:ascii="Geometria" w:hAnsi="Geometria"/>
          <w:b/>
          <w:color w:val="002060"/>
          <w:sz w:val="28"/>
          <w:szCs w:val="28"/>
          <w:lang w:val="uk-UA"/>
        </w:rPr>
      </w:pPr>
      <w:r w:rsidRPr="00FF52E8">
        <w:rPr>
          <w:rFonts w:ascii="Geometria" w:hAnsi="Geometria"/>
          <w:b/>
          <w:color w:val="002060"/>
          <w:sz w:val="28"/>
          <w:szCs w:val="28"/>
          <w:lang w:val="uk-UA"/>
        </w:rPr>
        <w:t>до Порядку функціонування</w:t>
      </w:r>
    </w:p>
    <w:p w14:paraId="0B5BBBBB" w14:textId="77777777" w:rsidR="00415F30" w:rsidRPr="00FF52E8" w:rsidRDefault="00415F30" w:rsidP="00415F30">
      <w:pPr>
        <w:spacing w:before="120" w:after="120"/>
        <w:contextualSpacing/>
        <w:jc w:val="right"/>
        <w:rPr>
          <w:rFonts w:ascii="Geometria" w:hAnsi="Geometria"/>
          <w:b/>
          <w:color w:val="002060"/>
          <w:sz w:val="28"/>
          <w:szCs w:val="28"/>
          <w:lang w:val="uk-UA"/>
        </w:rPr>
      </w:pPr>
      <w:r w:rsidRPr="00FF52E8">
        <w:rPr>
          <w:rFonts w:ascii="Geometria" w:hAnsi="Geometria"/>
          <w:b/>
          <w:color w:val="002060"/>
          <w:sz w:val="28"/>
          <w:szCs w:val="28"/>
          <w:lang w:val="uk-UA"/>
        </w:rPr>
        <w:t>та вимог до автоматизованої системи</w:t>
      </w:r>
    </w:p>
    <w:p w14:paraId="593D9D3E" w14:textId="77777777" w:rsidR="00415F30" w:rsidRPr="00FF52E8" w:rsidRDefault="00415F30" w:rsidP="00415F30">
      <w:pPr>
        <w:spacing w:before="120" w:after="120"/>
        <w:contextualSpacing/>
        <w:jc w:val="right"/>
        <w:rPr>
          <w:rFonts w:ascii="Geometria" w:hAnsi="Geometria"/>
          <w:b/>
          <w:color w:val="002060"/>
          <w:sz w:val="28"/>
          <w:szCs w:val="28"/>
          <w:lang w:val="uk-UA"/>
        </w:rPr>
      </w:pPr>
      <w:r w:rsidRPr="00FF52E8">
        <w:rPr>
          <w:rFonts w:ascii="Geometria" w:hAnsi="Geometria"/>
          <w:b/>
          <w:color w:val="002060"/>
          <w:sz w:val="28"/>
          <w:szCs w:val="28"/>
          <w:lang w:val="uk-UA"/>
        </w:rPr>
        <w:t>обліку оплати проїзду в міському</w:t>
      </w:r>
    </w:p>
    <w:p w14:paraId="2BC64916" w14:textId="77777777" w:rsidR="00415F30" w:rsidRPr="00FF52E8" w:rsidRDefault="00415F30" w:rsidP="00415F30">
      <w:pPr>
        <w:spacing w:before="120" w:after="120"/>
        <w:contextualSpacing/>
        <w:jc w:val="right"/>
        <w:rPr>
          <w:rFonts w:ascii="Geometria" w:hAnsi="Geometria"/>
          <w:b/>
          <w:color w:val="002060"/>
          <w:sz w:val="28"/>
          <w:szCs w:val="28"/>
          <w:lang w:val="uk-UA"/>
        </w:rPr>
      </w:pPr>
      <w:r w:rsidRPr="00FF52E8">
        <w:rPr>
          <w:rFonts w:ascii="Geometria" w:hAnsi="Geometria"/>
          <w:b/>
          <w:color w:val="002060"/>
          <w:sz w:val="28"/>
          <w:szCs w:val="28"/>
          <w:lang w:val="uk-UA"/>
        </w:rPr>
        <w:t>пасажирському транспорті загального</w:t>
      </w:r>
    </w:p>
    <w:p w14:paraId="70EEAA9B" w14:textId="77777777" w:rsidR="00415F30" w:rsidRPr="00FF52E8" w:rsidRDefault="00415F30" w:rsidP="00415F30">
      <w:pPr>
        <w:spacing w:before="120" w:after="120"/>
        <w:contextualSpacing/>
        <w:jc w:val="right"/>
        <w:rPr>
          <w:rFonts w:ascii="Geometria" w:hAnsi="Geometria"/>
          <w:b/>
          <w:color w:val="002060"/>
          <w:sz w:val="28"/>
          <w:szCs w:val="28"/>
          <w:lang w:val="uk-UA"/>
        </w:rPr>
      </w:pPr>
      <w:r w:rsidRPr="00FF52E8">
        <w:rPr>
          <w:rFonts w:ascii="Geometria" w:hAnsi="Geometria"/>
          <w:b/>
          <w:color w:val="002060"/>
          <w:sz w:val="28"/>
          <w:szCs w:val="28"/>
          <w:lang w:val="uk-UA"/>
        </w:rPr>
        <w:t xml:space="preserve">користування у </w:t>
      </w:r>
      <w:r w:rsidRPr="00FF52E8">
        <w:rPr>
          <w:rFonts w:ascii="Geometria" w:hAnsi="Geometria"/>
          <w:b/>
          <w:color w:val="002060"/>
          <w:sz w:val="28"/>
          <w:szCs w:val="28"/>
          <w:highlight w:val="green"/>
          <w:lang w:val="uk-UA"/>
        </w:rPr>
        <w:t>__________</w:t>
      </w:r>
    </w:p>
    <w:p w14:paraId="0F13DF71" w14:textId="77777777" w:rsidR="00415F30" w:rsidRPr="00FF52E8" w:rsidRDefault="00415F30" w:rsidP="00E85ECC">
      <w:pPr>
        <w:spacing w:after="120"/>
        <w:contextualSpacing/>
        <w:jc w:val="right"/>
        <w:rPr>
          <w:rFonts w:ascii="Geometria" w:hAnsi="Geometria"/>
          <w:b/>
          <w:color w:val="002060"/>
          <w:sz w:val="28"/>
          <w:szCs w:val="28"/>
          <w:lang w:val="uk-UA"/>
        </w:rPr>
      </w:pPr>
      <w:r w:rsidRPr="00FF52E8">
        <w:rPr>
          <w:rFonts w:ascii="Geometria" w:hAnsi="Geometria"/>
          <w:b/>
          <w:color w:val="002060"/>
          <w:sz w:val="28"/>
          <w:szCs w:val="28"/>
          <w:lang w:val="uk-UA"/>
        </w:rPr>
        <w:t>територіальній громаді</w:t>
      </w:r>
    </w:p>
    <w:p w14:paraId="086FB185" w14:textId="13A3A8E1" w:rsidR="00415F30" w:rsidRPr="00FF52E8" w:rsidRDefault="00415F30" w:rsidP="00E85ECC">
      <w:pPr>
        <w:tabs>
          <w:tab w:val="left" w:pos="2500"/>
        </w:tabs>
        <w:rPr>
          <w:rFonts w:ascii="Geometria" w:hAnsi="Geometria"/>
          <w:bCs/>
          <w:i/>
          <w:sz w:val="28"/>
          <w:szCs w:val="28"/>
          <w:lang w:val="uk-UA"/>
        </w:rPr>
      </w:pPr>
    </w:p>
    <w:p w14:paraId="3FF9E906" w14:textId="77777777" w:rsidR="00415F30" w:rsidRPr="00FF52E8" w:rsidRDefault="00415F30" w:rsidP="00E85ECC">
      <w:pPr>
        <w:jc w:val="center"/>
        <w:rPr>
          <w:rFonts w:ascii="Geometria" w:hAnsi="Geometria"/>
          <w:b/>
          <w:bCs/>
          <w:sz w:val="28"/>
          <w:szCs w:val="28"/>
          <w:lang w:val="uk-UA"/>
        </w:rPr>
      </w:pPr>
      <w:r w:rsidRPr="00FF52E8">
        <w:rPr>
          <w:rFonts w:ascii="Geometria" w:hAnsi="Geometria"/>
          <w:b/>
          <w:bCs/>
          <w:sz w:val="28"/>
          <w:szCs w:val="28"/>
          <w:lang w:val="uk-UA"/>
        </w:rPr>
        <w:t>Пріоритети та час реагування відповідно до типів поломок</w:t>
      </w:r>
    </w:p>
    <w:p w14:paraId="716D5D60" w14:textId="77777777" w:rsidR="00415F30" w:rsidRPr="00FF52E8" w:rsidRDefault="00415F30" w:rsidP="00415F30">
      <w:pPr>
        <w:spacing w:before="120" w:after="120"/>
        <w:jc w:val="both"/>
        <w:rPr>
          <w:rFonts w:ascii="Geometria" w:hAnsi="Geometria"/>
          <w:b/>
          <w:bCs/>
          <w:sz w:val="28"/>
          <w:szCs w:val="28"/>
          <w:lang w:val="uk-UA"/>
        </w:rPr>
      </w:pPr>
    </w:p>
    <w:tbl>
      <w:tblPr>
        <w:bidiVisual/>
        <w:tblW w:w="9639" w:type="dxa"/>
        <w:tblInd w:w="-39" w:type="dxa"/>
        <w:tblLayout w:type="fixed"/>
        <w:tblLook w:val="0400" w:firstRow="0" w:lastRow="0" w:firstColumn="0" w:lastColumn="0" w:noHBand="0" w:noVBand="1"/>
      </w:tblPr>
      <w:tblGrid>
        <w:gridCol w:w="2847"/>
        <w:gridCol w:w="3401"/>
        <w:gridCol w:w="1559"/>
        <w:gridCol w:w="1832"/>
      </w:tblGrid>
      <w:tr w:rsidR="00415F30" w:rsidRPr="00FF52E8" w14:paraId="4B797E2D" w14:textId="77777777" w:rsidTr="00E85ECC">
        <w:trPr>
          <w:trHeight w:val="660"/>
        </w:trPr>
        <w:tc>
          <w:tcPr>
            <w:tcW w:w="2847" w:type="dxa"/>
            <w:tcBorders>
              <w:top w:val="single" w:sz="8" w:space="0" w:color="000000"/>
              <w:left w:val="single" w:sz="6" w:space="0" w:color="000000"/>
              <w:bottom w:val="single" w:sz="8" w:space="0" w:color="000000"/>
              <w:right w:val="single" w:sz="8" w:space="0" w:color="000000"/>
            </w:tcBorders>
            <w:shd w:val="clear" w:color="auto" w:fill="auto"/>
            <w:vAlign w:val="center"/>
          </w:tcPr>
          <w:p w14:paraId="0BA40FAF" w14:textId="77777777" w:rsidR="00415F30" w:rsidRPr="00FF52E8" w:rsidRDefault="00415F30" w:rsidP="009F0C62">
            <w:pPr>
              <w:spacing w:before="120" w:after="120"/>
              <w:rPr>
                <w:rFonts w:ascii="Geometria" w:hAnsi="Geometria"/>
                <w:bCs/>
                <w:lang w:val="uk-UA"/>
              </w:rPr>
            </w:pPr>
            <w:r w:rsidRPr="00FF52E8">
              <w:rPr>
                <w:rFonts w:ascii="Geometria" w:hAnsi="Geometria"/>
                <w:bCs/>
                <w:lang w:val="uk-UA"/>
              </w:rPr>
              <w:t>Вплив на роботу АСООП</w:t>
            </w:r>
          </w:p>
        </w:tc>
        <w:tc>
          <w:tcPr>
            <w:tcW w:w="3401" w:type="dxa"/>
            <w:tcBorders>
              <w:top w:val="single" w:sz="8" w:space="0" w:color="000000"/>
              <w:left w:val="single" w:sz="6" w:space="0" w:color="000000"/>
              <w:bottom w:val="single" w:sz="8" w:space="0" w:color="000000"/>
              <w:right w:val="single" w:sz="6" w:space="0" w:color="000000"/>
            </w:tcBorders>
            <w:shd w:val="clear" w:color="auto" w:fill="auto"/>
            <w:vAlign w:val="center"/>
          </w:tcPr>
          <w:p w14:paraId="2FFA5DF4" w14:textId="77777777" w:rsidR="00415F30" w:rsidRPr="00FF52E8" w:rsidRDefault="00415F30" w:rsidP="009F0C62">
            <w:pPr>
              <w:spacing w:before="120" w:after="120"/>
              <w:rPr>
                <w:rFonts w:ascii="Geometria" w:hAnsi="Geometria"/>
                <w:bCs/>
                <w:lang w:val="uk-UA"/>
              </w:rPr>
            </w:pPr>
            <w:r w:rsidRPr="00FF52E8">
              <w:rPr>
                <w:rFonts w:ascii="Geometria" w:hAnsi="Geometria"/>
                <w:bCs/>
                <w:lang w:val="uk-UA"/>
              </w:rPr>
              <w:t>Невідкладність і забезпечення ремонту</w:t>
            </w:r>
          </w:p>
        </w:tc>
        <w:tc>
          <w:tcPr>
            <w:tcW w:w="1559" w:type="dxa"/>
            <w:tcBorders>
              <w:top w:val="single" w:sz="8" w:space="0" w:color="000000"/>
              <w:left w:val="single" w:sz="6" w:space="0" w:color="000000"/>
              <w:bottom w:val="single" w:sz="8" w:space="0" w:color="000000"/>
              <w:right w:val="single" w:sz="6" w:space="0" w:color="000000"/>
            </w:tcBorders>
            <w:shd w:val="clear" w:color="auto" w:fill="auto"/>
            <w:vAlign w:val="center"/>
          </w:tcPr>
          <w:p w14:paraId="32F32804" w14:textId="77777777" w:rsidR="00415F30" w:rsidRPr="00FF52E8" w:rsidRDefault="00415F30" w:rsidP="009F0C62">
            <w:pPr>
              <w:spacing w:before="120" w:after="120"/>
              <w:rPr>
                <w:rFonts w:ascii="Geometria" w:hAnsi="Geometria"/>
                <w:bCs/>
                <w:lang w:val="uk-UA"/>
              </w:rPr>
            </w:pPr>
            <w:r w:rsidRPr="00FF52E8">
              <w:rPr>
                <w:rFonts w:ascii="Geometria" w:hAnsi="Geometria"/>
                <w:bCs/>
                <w:lang w:val="uk-UA"/>
              </w:rPr>
              <w:t>Пріоритет</w:t>
            </w:r>
          </w:p>
        </w:tc>
        <w:tc>
          <w:tcPr>
            <w:tcW w:w="1832" w:type="dxa"/>
            <w:tcBorders>
              <w:top w:val="single" w:sz="8" w:space="0" w:color="000000"/>
              <w:left w:val="single" w:sz="6" w:space="0" w:color="000000"/>
              <w:bottom w:val="single" w:sz="8" w:space="0" w:color="000000"/>
              <w:right w:val="single" w:sz="6" w:space="0" w:color="000000"/>
            </w:tcBorders>
            <w:shd w:val="clear" w:color="auto" w:fill="auto"/>
            <w:vAlign w:val="center"/>
          </w:tcPr>
          <w:p w14:paraId="3552FB25" w14:textId="77777777" w:rsidR="00415F30" w:rsidRPr="00FF52E8" w:rsidRDefault="00415F30" w:rsidP="009F0C62">
            <w:pPr>
              <w:spacing w:before="120" w:after="120"/>
              <w:rPr>
                <w:rFonts w:ascii="Geometria" w:hAnsi="Geometria"/>
                <w:bCs/>
                <w:lang w:val="uk-UA"/>
              </w:rPr>
            </w:pPr>
            <w:r w:rsidRPr="00FF52E8">
              <w:rPr>
                <w:rFonts w:ascii="Geometria" w:hAnsi="Geometria"/>
                <w:bCs/>
                <w:lang w:val="uk-UA"/>
              </w:rPr>
              <w:t>Елемент АСООП</w:t>
            </w:r>
          </w:p>
        </w:tc>
      </w:tr>
      <w:tr w:rsidR="00415F30" w:rsidRPr="00FF52E8" w14:paraId="28E80243" w14:textId="77777777" w:rsidTr="00E85ECC">
        <w:trPr>
          <w:trHeight w:val="1719"/>
        </w:trPr>
        <w:tc>
          <w:tcPr>
            <w:tcW w:w="2847" w:type="dxa"/>
            <w:tcBorders>
              <w:top w:val="single" w:sz="6" w:space="0" w:color="000000"/>
              <w:left w:val="single" w:sz="6" w:space="0" w:color="000000"/>
              <w:bottom w:val="single" w:sz="8" w:space="0" w:color="000000"/>
              <w:right w:val="single" w:sz="8" w:space="0" w:color="000000"/>
            </w:tcBorders>
            <w:shd w:val="clear" w:color="auto" w:fill="FFFFFF"/>
          </w:tcPr>
          <w:p w14:paraId="0EEA65FC" w14:textId="77777777" w:rsidR="00415F30" w:rsidRPr="00FF52E8" w:rsidRDefault="00415F30" w:rsidP="009F0C62">
            <w:pPr>
              <w:spacing w:before="120" w:after="120"/>
              <w:rPr>
                <w:rFonts w:ascii="Geometria" w:hAnsi="Geometria"/>
                <w:bCs/>
                <w:lang w:val="uk-UA"/>
              </w:rPr>
            </w:pPr>
            <w:r w:rsidRPr="00FF52E8">
              <w:rPr>
                <w:rFonts w:ascii="Geometria" w:hAnsi="Geometria"/>
                <w:bCs/>
                <w:lang w:val="uk-UA"/>
              </w:rPr>
              <w:t>Транспортні системи неможливо буде повністю оновити та отримати дані про транзакції</w:t>
            </w:r>
          </w:p>
        </w:tc>
        <w:tc>
          <w:tcPr>
            <w:tcW w:w="3401" w:type="dxa"/>
            <w:tcBorders>
              <w:top w:val="single" w:sz="6" w:space="0" w:color="000000"/>
              <w:left w:val="single" w:sz="6" w:space="0" w:color="000000"/>
              <w:bottom w:val="single" w:sz="8" w:space="0" w:color="000000"/>
              <w:right w:val="single" w:sz="6" w:space="0" w:color="000000"/>
            </w:tcBorders>
            <w:shd w:val="clear" w:color="auto" w:fill="FFFFFF"/>
          </w:tcPr>
          <w:p w14:paraId="51571BA9" w14:textId="77777777" w:rsidR="00415F30" w:rsidRPr="00FF52E8" w:rsidRDefault="00415F30" w:rsidP="009F0C62">
            <w:pPr>
              <w:spacing w:before="120" w:after="120"/>
              <w:rPr>
                <w:rFonts w:ascii="Geometria" w:hAnsi="Geometria"/>
                <w:bCs/>
                <w:lang w:val="uk-UA"/>
              </w:rPr>
            </w:pPr>
            <w:r w:rsidRPr="00FF52E8">
              <w:rPr>
                <w:rFonts w:ascii="Geometria" w:hAnsi="Geometria"/>
                <w:bCs/>
                <w:lang w:val="uk-UA"/>
              </w:rPr>
              <w:t>Упродовж 8 годин, але не пізніше ніж закриття зміни/періоду</w:t>
            </w:r>
          </w:p>
        </w:tc>
        <w:tc>
          <w:tcPr>
            <w:tcW w:w="1559" w:type="dxa"/>
            <w:tcBorders>
              <w:top w:val="single" w:sz="6" w:space="0" w:color="000000"/>
              <w:left w:val="single" w:sz="6" w:space="0" w:color="000000"/>
              <w:bottom w:val="single" w:sz="8" w:space="0" w:color="000000"/>
              <w:right w:val="single" w:sz="6" w:space="0" w:color="000000"/>
            </w:tcBorders>
            <w:shd w:val="clear" w:color="auto" w:fill="FFFFFF"/>
          </w:tcPr>
          <w:p w14:paraId="15CCF531" w14:textId="77777777" w:rsidR="00415F30" w:rsidRPr="00FF52E8" w:rsidRDefault="00415F30" w:rsidP="009F0C62">
            <w:pPr>
              <w:spacing w:before="120" w:after="120"/>
              <w:rPr>
                <w:rFonts w:ascii="Geometria" w:hAnsi="Geometria"/>
                <w:bCs/>
                <w:lang w:val="uk-UA"/>
              </w:rPr>
            </w:pPr>
            <w:r w:rsidRPr="00FF52E8">
              <w:rPr>
                <w:rFonts w:ascii="Geometria" w:hAnsi="Geometria"/>
                <w:bCs/>
                <w:lang w:val="uk-UA"/>
              </w:rPr>
              <w:t>Низький</w:t>
            </w:r>
          </w:p>
        </w:tc>
        <w:tc>
          <w:tcPr>
            <w:tcW w:w="1832" w:type="dxa"/>
            <w:tcBorders>
              <w:top w:val="single" w:sz="6" w:space="0" w:color="000000"/>
              <w:left w:val="single" w:sz="6" w:space="0" w:color="000000"/>
              <w:bottom w:val="single" w:sz="8" w:space="0" w:color="000000"/>
              <w:right w:val="single" w:sz="6" w:space="0" w:color="000000"/>
            </w:tcBorders>
            <w:shd w:val="clear" w:color="auto" w:fill="FFFFFF"/>
          </w:tcPr>
          <w:p w14:paraId="72E7279F" w14:textId="77777777" w:rsidR="00415F30" w:rsidRPr="00FF52E8" w:rsidRDefault="00415F30" w:rsidP="009F0C62">
            <w:pPr>
              <w:spacing w:before="120" w:after="120"/>
              <w:rPr>
                <w:rFonts w:ascii="Geometria" w:hAnsi="Geometria"/>
                <w:bCs/>
                <w:lang w:val="uk-UA"/>
              </w:rPr>
            </w:pPr>
            <w:r w:rsidRPr="00FF52E8">
              <w:rPr>
                <w:rFonts w:ascii="Geometria" w:hAnsi="Geometria"/>
                <w:bCs/>
                <w:lang w:val="uk-UA"/>
              </w:rPr>
              <w:t>Обладнання для забезпечення зв’язку в транспорті та пунктах продажу/ поповнення</w:t>
            </w:r>
          </w:p>
        </w:tc>
      </w:tr>
      <w:tr w:rsidR="00415F30" w:rsidRPr="00FF52E8" w14:paraId="1676BAEE" w14:textId="77777777" w:rsidTr="00E85ECC">
        <w:trPr>
          <w:trHeight w:val="1743"/>
        </w:trPr>
        <w:tc>
          <w:tcPr>
            <w:tcW w:w="2847" w:type="dxa"/>
            <w:tcBorders>
              <w:top w:val="single" w:sz="6" w:space="0" w:color="000000"/>
              <w:left w:val="single" w:sz="6" w:space="0" w:color="000000"/>
              <w:bottom w:val="single" w:sz="8" w:space="0" w:color="000000"/>
              <w:right w:val="single" w:sz="8" w:space="0" w:color="000000"/>
            </w:tcBorders>
            <w:shd w:val="clear" w:color="auto" w:fill="FFFFFF"/>
          </w:tcPr>
          <w:p w14:paraId="67AB95C9" w14:textId="77777777" w:rsidR="00415F30" w:rsidRPr="00FF52E8" w:rsidRDefault="00415F30" w:rsidP="009F0C62">
            <w:pPr>
              <w:spacing w:before="120" w:after="120"/>
              <w:rPr>
                <w:rFonts w:ascii="Geometria" w:hAnsi="Geometria"/>
                <w:bCs/>
                <w:lang w:val="uk-UA"/>
              </w:rPr>
            </w:pPr>
            <w:r w:rsidRPr="00FF52E8">
              <w:rPr>
                <w:rFonts w:ascii="Geometria" w:hAnsi="Geometria"/>
                <w:bCs/>
                <w:lang w:val="uk-UA"/>
              </w:rPr>
              <w:t>Часткова втрата доходів з оплати проїзду. Незручність оплати/реєстрації проїзду пасажирами</w:t>
            </w:r>
          </w:p>
        </w:tc>
        <w:tc>
          <w:tcPr>
            <w:tcW w:w="3401" w:type="dxa"/>
            <w:tcBorders>
              <w:top w:val="single" w:sz="6" w:space="0" w:color="000000"/>
              <w:left w:val="single" w:sz="6" w:space="0" w:color="000000"/>
              <w:bottom w:val="single" w:sz="8" w:space="0" w:color="000000"/>
              <w:right w:val="single" w:sz="6" w:space="0" w:color="000000"/>
            </w:tcBorders>
            <w:shd w:val="clear" w:color="auto" w:fill="FFFFFF"/>
          </w:tcPr>
          <w:p w14:paraId="3C9E2ADE" w14:textId="77777777" w:rsidR="00415F30" w:rsidRPr="00FF52E8" w:rsidRDefault="00415F30" w:rsidP="009F0C62">
            <w:pPr>
              <w:spacing w:before="120" w:after="120"/>
              <w:rPr>
                <w:rFonts w:ascii="Geometria" w:hAnsi="Geometria"/>
                <w:bCs/>
                <w:lang w:val="uk-UA"/>
              </w:rPr>
            </w:pPr>
            <w:r w:rsidRPr="00FF52E8">
              <w:rPr>
                <w:rFonts w:ascii="Geometria" w:hAnsi="Geometria"/>
                <w:bCs/>
                <w:lang w:val="uk-UA"/>
              </w:rPr>
              <w:t>Недоцільно ремонтувати під час руху – заміна резервним. Упродовж одного рейсу на визначених станціях за маршрутом (початкових, проміжних)</w:t>
            </w:r>
          </w:p>
        </w:tc>
        <w:tc>
          <w:tcPr>
            <w:tcW w:w="1559" w:type="dxa"/>
            <w:tcBorders>
              <w:top w:val="single" w:sz="6" w:space="0" w:color="000000"/>
              <w:left w:val="single" w:sz="6" w:space="0" w:color="000000"/>
              <w:bottom w:val="single" w:sz="8" w:space="0" w:color="000000"/>
              <w:right w:val="single" w:sz="6" w:space="0" w:color="000000"/>
            </w:tcBorders>
            <w:shd w:val="clear" w:color="auto" w:fill="FFFFFF"/>
          </w:tcPr>
          <w:p w14:paraId="1ADF613D" w14:textId="77777777" w:rsidR="00415F30" w:rsidRPr="00FF52E8" w:rsidRDefault="00415F30" w:rsidP="009F0C62">
            <w:pPr>
              <w:spacing w:before="120" w:after="120"/>
              <w:rPr>
                <w:rFonts w:ascii="Geometria" w:hAnsi="Geometria"/>
                <w:bCs/>
                <w:lang w:val="uk-UA"/>
              </w:rPr>
            </w:pPr>
            <w:r w:rsidRPr="00FF52E8">
              <w:rPr>
                <w:rFonts w:ascii="Geometria" w:hAnsi="Geometria"/>
                <w:bCs/>
                <w:lang w:val="uk-UA"/>
              </w:rPr>
              <w:t>Середній</w:t>
            </w:r>
          </w:p>
        </w:tc>
        <w:tc>
          <w:tcPr>
            <w:tcW w:w="1832" w:type="dxa"/>
            <w:tcBorders>
              <w:top w:val="single" w:sz="6" w:space="0" w:color="000000"/>
              <w:left w:val="single" w:sz="6" w:space="0" w:color="000000"/>
              <w:bottom w:val="single" w:sz="8" w:space="0" w:color="000000"/>
              <w:right w:val="single" w:sz="6" w:space="0" w:color="000000"/>
            </w:tcBorders>
            <w:shd w:val="clear" w:color="auto" w:fill="FFFFFF"/>
          </w:tcPr>
          <w:p w14:paraId="06A22BCB" w14:textId="77777777" w:rsidR="00415F30" w:rsidRPr="00FF52E8" w:rsidRDefault="00415F30" w:rsidP="009F0C62">
            <w:pPr>
              <w:spacing w:before="120" w:after="120"/>
              <w:rPr>
                <w:rFonts w:ascii="Geometria" w:hAnsi="Geometria"/>
                <w:bCs/>
                <w:lang w:val="uk-UA"/>
              </w:rPr>
            </w:pPr>
            <w:r w:rsidRPr="00FF52E8">
              <w:rPr>
                <w:rFonts w:ascii="Geometria" w:hAnsi="Geometria"/>
                <w:bCs/>
                <w:lang w:val="uk-UA"/>
              </w:rPr>
              <w:t>Вихід із ладу валідатора</w:t>
            </w:r>
          </w:p>
        </w:tc>
      </w:tr>
      <w:tr w:rsidR="00415F30" w:rsidRPr="00FF52E8" w14:paraId="2F266BF8" w14:textId="77777777" w:rsidTr="00E85ECC">
        <w:trPr>
          <w:trHeight w:val="620"/>
        </w:trPr>
        <w:tc>
          <w:tcPr>
            <w:tcW w:w="2847" w:type="dxa"/>
            <w:tcBorders>
              <w:top w:val="single" w:sz="6" w:space="0" w:color="000000"/>
              <w:left w:val="single" w:sz="6" w:space="0" w:color="000000"/>
              <w:bottom w:val="single" w:sz="8" w:space="0" w:color="000000"/>
              <w:right w:val="single" w:sz="8" w:space="0" w:color="000000"/>
            </w:tcBorders>
            <w:shd w:val="clear" w:color="auto" w:fill="FFFFFF"/>
          </w:tcPr>
          <w:p w14:paraId="63EDE811" w14:textId="77777777" w:rsidR="00415F30" w:rsidRPr="00FF52E8" w:rsidRDefault="00415F30" w:rsidP="009F0C62">
            <w:pPr>
              <w:spacing w:before="120" w:after="120"/>
              <w:rPr>
                <w:rFonts w:ascii="Geometria" w:hAnsi="Geometria"/>
                <w:bCs/>
                <w:lang w:val="uk-UA"/>
              </w:rPr>
            </w:pPr>
            <w:r w:rsidRPr="00FF52E8">
              <w:rPr>
                <w:rFonts w:ascii="Geometria" w:hAnsi="Geometria"/>
                <w:bCs/>
                <w:lang w:val="uk-UA"/>
              </w:rPr>
              <w:t>Оплату за поповнення не можна буде прийняти</w:t>
            </w:r>
          </w:p>
        </w:tc>
        <w:tc>
          <w:tcPr>
            <w:tcW w:w="3401" w:type="dxa"/>
            <w:tcBorders>
              <w:top w:val="single" w:sz="6" w:space="0" w:color="000000"/>
              <w:left w:val="single" w:sz="6" w:space="0" w:color="000000"/>
              <w:bottom w:val="single" w:sz="8" w:space="0" w:color="000000"/>
              <w:right w:val="single" w:sz="6" w:space="0" w:color="000000"/>
            </w:tcBorders>
            <w:shd w:val="clear" w:color="auto" w:fill="FFFFFF"/>
          </w:tcPr>
          <w:p w14:paraId="38ECC970" w14:textId="77777777" w:rsidR="00415F30" w:rsidRPr="00FF52E8" w:rsidRDefault="00415F30" w:rsidP="009F0C62">
            <w:pPr>
              <w:spacing w:before="120" w:after="120"/>
              <w:rPr>
                <w:rFonts w:ascii="Geometria" w:hAnsi="Geometria"/>
                <w:bCs/>
                <w:lang w:val="uk-UA"/>
              </w:rPr>
            </w:pPr>
            <w:r w:rsidRPr="00FF52E8">
              <w:rPr>
                <w:rFonts w:ascii="Geometria" w:hAnsi="Geometria"/>
                <w:bCs/>
                <w:lang w:val="uk-UA"/>
              </w:rPr>
              <w:t>Упродовж 1 години – потрібна резервна система</w:t>
            </w:r>
          </w:p>
        </w:tc>
        <w:tc>
          <w:tcPr>
            <w:tcW w:w="1559" w:type="dxa"/>
            <w:tcBorders>
              <w:top w:val="single" w:sz="6" w:space="0" w:color="000000"/>
              <w:left w:val="single" w:sz="6" w:space="0" w:color="000000"/>
              <w:bottom w:val="single" w:sz="8" w:space="0" w:color="000000"/>
              <w:right w:val="single" w:sz="6" w:space="0" w:color="000000"/>
            </w:tcBorders>
            <w:shd w:val="clear" w:color="auto" w:fill="FFFFFF"/>
          </w:tcPr>
          <w:p w14:paraId="6EF8B1CA" w14:textId="77777777" w:rsidR="00415F30" w:rsidRPr="00FF52E8" w:rsidRDefault="00415F30" w:rsidP="009F0C62">
            <w:pPr>
              <w:spacing w:before="120" w:after="120"/>
              <w:rPr>
                <w:rFonts w:ascii="Geometria" w:hAnsi="Geometria"/>
                <w:bCs/>
                <w:lang w:val="uk-UA"/>
              </w:rPr>
            </w:pPr>
            <w:r w:rsidRPr="00FF52E8">
              <w:rPr>
                <w:rFonts w:ascii="Geometria" w:hAnsi="Geometria"/>
                <w:bCs/>
                <w:lang w:val="uk-UA"/>
              </w:rPr>
              <w:t>Високий</w:t>
            </w:r>
          </w:p>
        </w:tc>
        <w:tc>
          <w:tcPr>
            <w:tcW w:w="1832" w:type="dxa"/>
            <w:tcBorders>
              <w:top w:val="single" w:sz="6" w:space="0" w:color="000000"/>
              <w:left w:val="single" w:sz="6" w:space="0" w:color="000000"/>
              <w:bottom w:val="single" w:sz="8" w:space="0" w:color="000000"/>
              <w:right w:val="single" w:sz="6" w:space="0" w:color="000000"/>
            </w:tcBorders>
            <w:shd w:val="clear" w:color="auto" w:fill="FFFFFF"/>
          </w:tcPr>
          <w:p w14:paraId="55C985FF" w14:textId="77777777" w:rsidR="00415F30" w:rsidRPr="00FF52E8" w:rsidRDefault="00415F30" w:rsidP="009F0C62">
            <w:pPr>
              <w:spacing w:before="120" w:after="120"/>
              <w:rPr>
                <w:rFonts w:ascii="Geometria" w:hAnsi="Geometria"/>
                <w:bCs/>
                <w:lang w:val="uk-UA"/>
              </w:rPr>
            </w:pPr>
            <w:proofErr w:type="spellStart"/>
            <w:r w:rsidRPr="00FF52E8">
              <w:rPr>
                <w:rFonts w:ascii="Geometria" w:hAnsi="Geometria"/>
                <w:bCs/>
                <w:lang w:val="uk-UA"/>
              </w:rPr>
              <w:t>Вебпортал</w:t>
            </w:r>
            <w:proofErr w:type="spellEnd"/>
          </w:p>
        </w:tc>
      </w:tr>
      <w:tr w:rsidR="00415F30" w:rsidRPr="00FF52E8" w14:paraId="7498CBBD" w14:textId="77777777" w:rsidTr="00E85ECC">
        <w:tc>
          <w:tcPr>
            <w:tcW w:w="2847" w:type="dxa"/>
            <w:tcBorders>
              <w:top w:val="single" w:sz="6" w:space="0" w:color="000000"/>
              <w:left w:val="single" w:sz="6" w:space="0" w:color="000000"/>
              <w:bottom w:val="single" w:sz="8" w:space="0" w:color="000000"/>
              <w:right w:val="single" w:sz="8" w:space="0" w:color="000000"/>
            </w:tcBorders>
            <w:shd w:val="clear" w:color="auto" w:fill="FFFFFF"/>
          </w:tcPr>
          <w:p w14:paraId="7008C4E2" w14:textId="77777777" w:rsidR="00415F30" w:rsidRPr="00FF52E8" w:rsidRDefault="00415F30" w:rsidP="009F0C62">
            <w:pPr>
              <w:spacing w:before="120" w:after="120"/>
              <w:rPr>
                <w:rFonts w:ascii="Geometria" w:hAnsi="Geometria"/>
                <w:bCs/>
                <w:lang w:val="uk-UA"/>
              </w:rPr>
            </w:pPr>
            <w:r w:rsidRPr="00FF52E8">
              <w:rPr>
                <w:rFonts w:ascii="Geometria" w:hAnsi="Geometria"/>
                <w:bCs/>
                <w:lang w:val="uk-UA"/>
              </w:rPr>
              <w:t xml:space="preserve">Система збору даних АСООП повністю не </w:t>
            </w:r>
            <w:proofErr w:type="spellStart"/>
            <w:r w:rsidRPr="00FF52E8">
              <w:rPr>
                <w:rFonts w:ascii="Geometria" w:hAnsi="Geometria"/>
                <w:bCs/>
                <w:lang w:val="uk-UA"/>
              </w:rPr>
              <w:t>комунікує</w:t>
            </w:r>
            <w:proofErr w:type="spellEnd"/>
            <w:r w:rsidRPr="00FF52E8">
              <w:rPr>
                <w:rFonts w:ascii="Geometria" w:hAnsi="Geometria"/>
                <w:bCs/>
                <w:lang w:val="uk-UA"/>
              </w:rPr>
              <w:t>, не відбувається прийом та передача даних із валідаторів та мережі поповнення</w:t>
            </w:r>
          </w:p>
        </w:tc>
        <w:tc>
          <w:tcPr>
            <w:tcW w:w="3401" w:type="dxa"/>
            <w:tcBorders>
              <w:top w:val="single" w:sz="6" w:space="0" w:color="000000"/>
              <w:left w:val="single" w:sz="6" w:space="0" w:color="000000"/>
              <w:bottom w:val="single" w:sz="8" w:space="0" w:color="000000"/>
              <w:right w:val="single" w:sz="6" w:space="0" w:color="000000"/>
            </w:tcBorders>
            <w:shd w:val="clear" w:color="auto" w:fill="FFFFFF"/>
          </w:tcPr>
          <w:p w14:paraId="1B76105C" w14:textId="77777777" w:rsidR="00415F30" w:rsidRPr="00FF52E8" w:rsidRDefault="00415F30" w:rsidP="009F0C62">
            <w:pPr>
              <w:spacing w:before="120" w:after="120"/>
              <w:rPr>
                <w:rFonts w:ascii="Geometria" w:hAnsi="Geometria"/>
                <w:bCs/>
                <w:lang w:val="uk-UA"/>
              </w:rPr>
            </w:pPr>
            <w:r w:rsidRPr="00FF52E8">
              <w:rPr>
                <w:rFonts w:ascii="Geometria" w:hAnsi="Geometria"/>
                <w:bCs/>
                <w:lang w:val="uk-UA"/>
              </w:rPr>
              <w:t>Впродовж 30 хвилин – наявна система резервного копіювання через «гарячий» резерв та кластер серверів</w:t>
            </w:r>
          </w:p>
        </w:tc>
        <w:tc>
          <w:tcPr>
            <w:tcW w:w="1559" w:type="dxa"/>
            <w:tcBorders>
              <w:top w:val="single" w:sz="6" w:space="0" w:color="000000"/>
              <w:left w:val="single" w:sz="6" w:space="0" w:color="000000"/>
              <w:bottom w:val="single" w:sz="8" w:space="0" w:color="000000"/>
              <w:right w:val="single" w:sz="6" w:space="0" w:color="000000"/>
            </w:tcBorders>
            <w:shd w:val="clear" w:color="auto" w:fill="FFFFFF"/>
          </w:tcPr>
          <w:p w14:paraId="1B5E4F73" w14:textId="77777777" w:rsidR="00415F30" w:rsidRPr="00FF52E8" w:rsidRDefault="00415F30" w:rsidP="009F0C62">
            <w:pPr>
              <w:spacing w:before="120" w:after="120"/>
              <w:rPr>
                <w:rFonts w:ascii="Geometria" w:hAnsi="Geometria"/>
                <w:bCs/>
                <w:lang w:val="uk-UA"/>
              </w:rPr>
            </w:pPr>
            <w:r w:rsidRPr="00FF52E8">
              <w:rPr>
                <w:rFonts w:ascii="Geometria" w:hAnsi="Geometria"/>
                <w:bCs/>
                <w:lang w:val="uk-UA"/>
              </w:rPr>
              <w:t>Дуже високий</w:t>
            </w:r>
          </w:p>
        </w:tc>
        <w:tc>
          <w:tcPr>
            <w:tcW w:w="1832" w:type="dxa"/>
            <w:tcBorders>
              <w:top w:val="single" w:sz="6" w:space="0" w:color="000000"/>
              <w:left w:val="single" w:sz="6" w:space="0" w:color="000000"/>
              <w:bottom w:val="single" w:sz="8" w:space="0" w:color="000000"/>
              <w:right w:val="single" w:sz="6" w:space="0" w:color="000000"/>
            </w:tcBorders>
            <w:shd w:val="clear" w:color="auto" w:fill="FFFFFF"/>
          </w:tcPr>
          <w:p w14:paraId="0C1AA0D5" w14:textId="77777777" w:rsidR="00415F30" w:rsidRPr="00FF52E8" w:rsidRDefault="00415F30" w:rsidP="009F0C62">
            <w:pPr>
              <w:spacing w:before="120" w:after="120"/>
              <w:rPr>
                <w:rFonts w:ascii="Geometria" w:hAnsi="Geometria"/>
                <w:bCs/>
                <w:lang w:val="uk-UA"/>
              </w:rPr>
            </w:pPr>
            <w:r w:rsidRPr="00FF52E8">
              <w:rPr>
                <w:rFonts w:ascii="Geometria" w:hAnsi="Geometria"/>
                <w:bCs/>
                <w:lang w:val="uk-UA"/>
              </w:rPr>
              <w:t>ЦОД</w:t>
            </w:r>
          </w:p>
        </w:tc>
      </w:tr>
    </w:tbl>
    <w:p w14:paraId="3C10B07F" w14:textId="77777777" w:rsidR="00415F30" w:rsidRPr="00E85ECC" w:rsidRDefault="00415F30" w:rsidP="0014144E">
      <w:pPr>
        <w:pStyle w:val="Heading2"/>
        <w:numPr>
          <w:ilvl w:val="0"/>
          <w:numId w:val="0"/>
        </w:numPr>
        <w:ind w:left="720"/>
        <w:jc w:val="right"/>
        <w:rPr>
          <w:rFonts w:ascii="Geometria" w:hAnsi="Geometria"/>
          <w:b/>
          <w:bCs/>
          <w:color w:val="002060"/>
          <w:sz w:val="28"/>
          <w:szCs w:val="28"/>
          <w:lang w:val="uk-UA"/>
        </w:rPr>
      </w:pPr>
      <w:bookmarkStart w:id="18" w:name="_Toc164000932"/>
      <w:r w:rsidRPr="00E85ECC">
        <w:rPr>
          <w:rFonts w:ascii="Geometria" w:hAnsi="Geometria"/>
          <w:b/>
          <w:bCs/>
          <w:color w:val="002060"/>
          <w:sz w:val="28"/>
          <w:szCs w:val="28"/>
          <w:lang w:val="uk-UA"/>
        </w:rPr>
        <w:lastRenderedPageBreak/>
        <w:t>Додаток 2</w:t>
      </w:r>
      <w:bookmarkEnd w:id="18"/>
    </w:p>
    <w:p w14:paraId="674FC3BD" w14:textId="77777777" w:rsidR="00415F30" w:rsidRPr="00BE1866" w:rsidRDefault="00415F30" w:rsidP="00415F30">
      <w:pPr>
        <w:spacing w:before="120" w:after="120"/>
        <w:contextualSpacing/>
        <w:jc w:val="right"/>
        <w:rPr>
          <w:rFonts w:ascii="Geometria" w:hAnsi="Geometria"/>
          <w:b/>
          <w:bCs/>
          <w:color w:val="002060"/>
          <w:sz w:val="28"/>
          <w:szCs w:val="28"/>
          <w:lang w:val="uk-UA"/>
        </w:rPr>
      </w:pPr>
      <w:r w:rsidRPr="00BE1866">
        <w:rPr>
          <w:rFonts w:ascii="Geometria" w:hAnsi="Geometria"/>
          <w:b/>
          <w:bCs/>
          <w:color w:val="002060"/>
          <w:sz w:val="28"/>
          <w:szCs w:val="28"/>
          <w:lang w:val="uk-UA"/>
        </w:rPr>
        <w:t>до рішення виконавчого комітету</w:t>
      </w:r>
    </w:p>
    <w:p w14:paraId="7A150E10" w14:textId="77777777" w:rsidR="00415F30" w:rsidRPr="00BE1866" w:rsidRDefault="00415F30" w:rsidP="00415F30">
      <w:pPr>
        <w:spacing w:before="120" w:after="120"/>
        <w:contextualSpacing/>
        <w:jc w:val="right"/>
        <w:rPr>
          <w:rFonts w:ascii="Geometria" w:hAnsi="Geometria"/>
          <w:b/>
          <w:bCs/>
          <w:color w:val="002060"/>
          <w:sz w:val="28"/>
          <w:szCs w:val="28"/>
          <w:lang w:val="uk-UA"/>
        </w:rPr>
      </w:pPr>
      <w:r w:rsidRPr="00BE1866">
        <w:rPr>
          <w:rFonts w:ascii="Geometria" w:hAnsi="Geometria"/>
          <w:b/>
          <w:bCs/>
          <w:color w:val="002060"/>
          <w:sz w:val="28"/>
          <w:szCs w:val="28"/>
          <w:highlight w:val="green"/>
          <w:lang w:val="uk-UA"/>
        </w:rPr>
        <w:t>_________________</w:t>
      </w:r>
      <w:r w:rsidRPr="00BE1866">
        <w:rPr>
          <w:rFonts w:ascii="Geometria" w:hAnsi="Geometria"/>
          <w:b/>
          <w:bCs/>
          <w:color w:val="002060"/>
          <w:sz w:val="28"/>
          <w:szCs w:val="28"/>
          <w:lang w:val="uk-UA"/>
        </w:rPr>
        <w:t xml:space="preserve"> ради</w:t>
      </w:r>
    </w:p>
    <w:p w14:paraId="14C964F1" w14:textId="77777777" w:rsidR="00415F30" w:rsidRPr="00BE1866" w:rsidRDefault="00415F30" w:rsidP="00415F30">
      <w:pPr>
        <w:spacing w:before="120" w:after="120"/>
        <w:contextualSpacing/>
        <w:jc w:val="right"/>
        <w:rPr>
          <w:rFonts w:ascii="Geometria" w:hAnsi="Geometria"/>
          <w:sz w:val="28"/>
          <w:szCs w:val="28"/>
          <w:lang w:val="uk-UA"/>
        </w:rPr>
      </w:pPr>
      <w:r w:rsidRPr="00BE1866">
        <w:rPr>
          <w:rFonts w:ascii="Geometria" w:hAnsi="Geometria"/>
          <w:sz w:val="28"/>
          <w:szCs w:val="28"/>
          <w:highlight w:val="green"/>
          <w:lang w:val="uk-UA"/>
        </w:rPr>
        <w:t>____________</w:t>
      </w:r>
      <w:r w:rsidRPr="008061DF">
        <w:rPr>
          <w:rFonts w:ascii="Geometria" w:hAnsi="Geometria"/>
          <w:sz w:val="28"/>
          <w:szCs w:val="28"/>
          <w:highlight w:val="green"/>
          <w:lang w:val="uk-UA"/>
        </w:rPr>
        <w:t>_</w:t>
      </w:r>
      <w:r w:rsidRPr="00BE1866">
        <w:rPr>
          <w:rFonts w:ascii="Geometria" w:hAnsi="Geometria"/>
          <w:sz w:val="28"/>
          <w:szCs w:val="28"/>
          <w:lang w:val="uk-UA"/>
        </w:rPr>
        <w:t xml:space="preserve"> № </w:t>
      </w:r>
      <w:r w:rsidRPr="00BE1866">
        <w:rPr>
          <w:rFonts w:ascii="Geometria" w:hAnsi="Geometria"/>
          <w:sz w:val="28"/>
          <w:szCs w:val="28"/>
          <w:highlight w:val="green"/>
          <w:lang w:val="uk-UA"/>
        </w:rPr>
        <w:t>______</w:t>
      </w:r>
    </w:p>
    <w:p w14:paraId="0D321F09" w14:textId="77777777" w:rsidR="00415F30" w:rsidRPr="00BE1866" w:rsidRDefault="00415F30" w:rsidP="00415F30">
      <w:pPr>
        <w:spacing w:before="120" w:after="120"/>
        <w:jc w:val="both"/>
        <w:rPr>
          <w:rFonts w:ascii="Geometria" w:hAnsi="Geometria"/>
          <w:bCs/>
          <w:iCs/>
          <w:sz w:val="28"/>
          <w:szCs w:val="28"/>
          <w:lang w:val="uk-UA"/>
        </w:rPr>
      </w:pPr>
    </w:p>
    <w:p w14:paraId="56DD598F" w14:textId="77777777" w:rsidR="00415F30" w:rsidRPr="00BE1866" w:rsidRDefault="00415F30" w:rsidP="00415F30">
      <w:pPr>
        <w:spacing w:before="120" w:after="120"/>
        <w:jc w:val="center"/>
        <w:rPr>
          <w:rFonts w:ascii="Geometria" w:hAnsi="Geometria"/>
          <w:b/>
          <w:sz w:val="28"/>
          <w:szCs w:val="28"/>
        </w:rPr>
      </w:pPr>
      <w:r w:rsidRPr="00BE1866">
        <w:rPr>
          <w:rFonts w:ascii="Geometria" w:hAnsi="Geometria"/>
          <w:b/>
          <w:sz w:val="28"/>
          <w:szCs w:val="28"/>
        </w:rPr>
        <w:t>ПОЛОЖЕННЯ</w:t>
      </w:r>
    </w:p>
    <w:p w14:paraId="04C1B31F" w14:textId="77777777" w:rsidR="00415F30" w:rsidRPr="00BE1866" w:rsidRDefault="00415F30" w:rsidP="00415F30">
      <w:pPr>
        <w:spacing w:before="120" w:after="120"/>
        <w:jc w:val="center"/>
        <w:rPr>
          <w:rFonts w:ascii="Geometria" w:hAnsi="Geometria"/>
          <w:b/>
          <w:sz w:val="28"/>
          <w:szCs w:val="28"/>
          <w:lang w:val="uk-UA"/>
        </w:rPr>
      </w:pPr>
      <w:bookmarkStart w:id="19" w:name="_heading=h.4d34og8"/>
      <w:bookmarkEnd w:id="19"/>
      <w:r w:rsidRPr="00BE1866">
        <w:rPr>
          <w:rFonts w:ascii="Geometria" w:hAnsi="Geometria"/>
          <w:b/>
          <w:sz w:val="28"/>
          <w:szCs w:val="28"/>
        </w:rPr>
        <w:t xml:space="preserve">про умови проведення конкурсу з відбору інвестора (оператора) для впровадження автоматизованої системи обліку оплати проїзду в міському пасажирському транспорті загального користування у </w:t>
      </w:r>
      <w:r w:rsidRPr="00BE1866">
        <w:rPr>
          <w:rFonts w:ascii="Geometria" w:hAnsi="Geometria"/>
          <w:b/>
          <w:sz w:val="28"/>
          <w:szCs w:val="28"/>
          <w:highlight w:val="green"/>
        </w:rPr>
        <w:t>__________</w:t>
      </w:r>
      <w:r w:rsidRPr="00BE1866">
        <w:rPr>
          <w:rFonts w:ascii="Geometria" w:hAnsi="Geometria"/>
          <w:b/>
          <w:sz w:val="28"/>
          <w:szCs w:val="28"/>
        </w:rPr>
        <w:t xml:space="preserve"> територіальній громаді</w:t>
      </w:r>
    </w:p>
    <w:p w14:paraId="16015C85" w14:textId="77777777" w:rsidR="00415F30" w:rsidRPr="00BE1866" w:rsidRDefault="00415F30" w:rsidP="00415F30">
      <w:pPr>
        <w:spacing w:before="120" w:after="120"/>
        <w:jc w:val="both"/>
        <w:rPr>
          <w:rFonts w:ascii="Geometria" w:hAnsi="Geometria"/>
          <w:b/>
          <w:sz w:val="28"/>
          <w:szCs w:val="28"/>
          <w:lang w:val="uk-UA"/>
        </w:rPr>
      </w:pPr>
    </w:p>
    <w:p w14:paraId="4D470CE4" w14:textId="77777777" w:rsidR="00415F30" w:rsidRPr="00BE1866" w:rsidRDefault="00415F30" w:rsidP="00415F30">
      <w:pPr>
        <w:spacing w:before="120" w:after="120"/>
        <w:jc w:val="center"/>
        <w:rPr>
          <w:rFonts w:ascii="Geometria" w:hAnsi="Geometria"/>
          <w:b/>
          <w:sz w:val="28"/>
          <w:szCs w:val="28"/>
        </w:rPr>
      </w:pPr>
      <w:r w:rsidRPr="00BE1866">
        <w:rPr>
          <w:rFonts w:ascii="Geometria" w:hAnsi="Geometria"/>
          <w:b/>
          <w:sz w:val="28"/>
          <w:szCs w:val="28"/>
        </w:rPr>
        <w:t>І.</w:t>
      </w:r>
      <w:r w:rsidRPr="00BE1866">
        <w:rPr>
          <w:rFonts w:ascii="Geometria" w:hAnsi="Geometria"/>
          <w:sz w:val="28"/>
          <w:szCs w:val="28"/>
        </w:rPr>
        <w:t xml:space="preserve"> </w:t>
      </w:r>
      <w:r w:rsidRPr="00BE1866">
        <w:rPr>
          <w:rFonts w:ascii="Geometria" w:hAnsi="Geometria"/>
          <w:b/>
          <w:sz w:val="28"/>
          <w:szCs w:val="28"/>
        </w:rPr>
        <w:t>Загальні положення</w:t>
      </w:r>
    </w:p>
    <w:p w14:paraId="39C677F8" w14:textId="77777777" w:rsidR="00415F30" w:rsidRPr="00BE1866" w:rsidRDefault="00415F30" w:rsidP="00415F30">
      <w:pPr>
        <w:spacing w:before="120" w:after="120"/>
        <w:jc w:val="both"/>
        <w:rPr>
          <w:rFonts w:ascii="Geometria" w:hAnsi="Geometria"/>
          <w:sz w:val="28"/>
          <w:szCs w:val="28"/>
        </w:rPr>
      </w:pPr>
    </w:p>
    <w:p w14:paraId="0DF54993"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t xml:space="preserve">1. Це Положення регулює умови проведення конкурсу з відбору інвестора (оператора) для впровадження автоматизованої системи обліку оплати проїзду (далі – АСООП) в міському пасажирському транспорті загального користування у </w:t>
      </w:r>
      <w:r w:rsidRPr="00BE1866">
        <w:rPr>
          <w:rFonts w:ascii="Geometria" w:hAnsi="Geometria"/>
          <w:sz w:val="28"/>
          <w:szCs w:val="28"/>
          <w:highlight w:val="green"/>
        </w:rPr>
        <w:t>__________</w:t>
      </w:r>
      <w:r w:rsidRPr="00BE1866">
        <w:rPr>
          <w:rFonts w:ascii="Geometria" w:hAnsi="Geometria"/>
          <w:sz w:val="28"/>
          <w:szCs w:val="28"/>
        </w:rPr>
        <w:t xml:space="preserve"> територіальній громаді, розроблене на принципах відкритості, прозорості, дотримання конкуренції, змагальності та об’єктивності, визначає порядок організації, підготовки та проведення конкурсу з визначення особи (переможця конкурсу), яка запропонувала найкращі умови реалізації інвестиційного проєкту та якій буде надане право на укладання інвестиційного договору з реалізації цього інвестиційного проєкту (далі – </w:t>
      </w:r>
      <w:r w:rsidRPr="00BE1866">
        <w:rPr>
          <w:rFonts w:ascii="Geometria" w:hAnsi="Geometria"/>
          <w:sz w:val="28"/>
          <w:szCs w:val="28"/>
          <w:lang w:val="uk-UA"/>
        </w:rPr>
        <w:t>К</w:t>
      </w:r>
      <w:r w:rsidRPr="00BE1866">
        <w:rPr>
          <w:rFonts w:ascii="Geometria" w:hAnsi="Geometria"/>
          <w:sz w:val="28"/>
          <w:szCs w:val="28"/>
        </w:rPr>
        <w:t xml:space="preserve">онкурс). </w:t>
      </w:r>
    </w:p>
    <w:p w14:paraId="16145622" w14:textId="77777777" w:rsidR="00415F30" w:rsidRPr="00BE1866" w:rsidRDefault="00415F30" w:rsidP="00415F30">
      <w:pPr>
        <w:spacing w:before="120" w:after="120"/>
        <w:jc w:val="both"/>
        <w:rPr>
          <w:rFonts w:ascii="Geometria" w:hAnsi="Geometria"/>
          <w:sz w:val="28"/>
          <w:szCs w:val="28"/>
          <w:lang w:val="uk-UA"/>
        </w:rPr>
      </w:pPr>
      <w:r w:rsidRPr="00BE1866">
        <w:rPr>
          <w:rFonts w:ascii="Geometria" w:hAnsi="Geometria"/>
          <w:sz w:val="28"/>
          <w:szCs w:val="28"/>
        </w:rPr>
        <w:t xml:space="preserve">Цим Положенням визначається порядок проведення конкурсу з відбору інвестора (оператора) для впровадження АСООП в міському пасажирському транспорті загального користування у </w:t>
      </w:r>
      <w:r w:rsidRPr="00BE1866">
        <w:rPr>
          <w:rFonts w:ascii="Geometria" w:hAnsi="Geometria"/>
          <w:sz w:val="28"/>
          <w:szCs w:val="28"/>
          <w:highlight w:val="green"/>
        </w:rPr>
        <w:t>__________</w:t>
      </w:r>
      <w:r w:rsidRPr="00BE1866">
        <w:rPr>
          <w:rFonts w:ascii="Geometria" w:hAnsi="Geometria"/>
          <w:sz w:val="28"/>
          <w:szCs w:val="28"/>
        </w:rPr>
        <w:t xml:space="preserve"> територіальній громаді, що дозволяє ефективне надання послуг з перевезення пасажирів громадським транспортом </w:t>
      </w:r>
      <w:r w:rsidRPr="00BE1866">
        <w:rPr>
          <w:rFonts w:ascii="Geometria" w:hAnsi="Geometria"/>
          <w:sz w:val="28"/>
          <w:szCs w:val="28"/>
          <w:lang w:val="uk-UA"/>
        </w:rPr>
        <w:t>загального користування</w:t>
      </w:r>
      <w:r w:rsidRPr="00BE1866">
        <w:rPr>
          <w:rFonts w:ascii="Geometria" w:hAnsi="Geometria"/>
          <w:sz w:val="28"/>
          <w:szCs w:val="28"/>
        </w:rPr>
        <w:t>.</w:t>
      </w:r>
    </w:p>
    <w:p w14:paraId="25392601" w14:textId="77777777" w:rsidR="00415F30" w:rsidRPr="00BE1866" w:rsidRDefault="00415F30" w:rsidP="00415F30">
      <w:pPr>
        <w:spacing w:before="120" w:after="120"/>
        <w:jc w:val="both"/>
        <w:rPr>
          <w:rFonts w:ascii="Geometria" w:hAnsi="Geometria"/>
          <w:sz w:val="28"/>
          <w:szCs w:val="28"/>
        </w:rPr>
      </w:pPr>
    </w:p>
    <w:p w14:paraId="1C73AB10"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t>2. Терміни, які вживаються у цьому Положенні, мають таке значення:</w:t>
      </w:r>
    </w:p>
    <w:p w14:paraId="1C764F38"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t>автоматизоване робоче місце (далі – АРМ) – інтерфейсна частина комплексу, призначена для управління даними;</w:t>
      </w:r>
    </w:p>
    <w:p w14:paraId="01C9D8FC"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lastRenderedPageBreak/>
        <w:t>АСООП – це програмно-технічний комплекс, призначений для здійснення обліку наданих транспортних послуг за допомогою електронного квитка;</w:t>
      </w:r>
    </w:p>
    <w:p w14:paraId="3795F385" w14:textId="77777777" w:rsidR="00415F30" w:rsidRPr="00BE1866" w:rsidRDefault="00415F30" w:rsidP="00415F30">
      <w:pPr>
        <w:spacing w:before="120" w:after="120"/>
        <w:jc w:val="both"/>
        <w:rPr>
          <w:rFonts w:ascii="Geometria" w:hAnsi="Geometria"/>
          <w:sz w:val="28"/>
          <w:szCs w:val="28"/>
          <w:lang w:val="en-US"/>
        </w:rPr>
      </w:pPr>
      <w:r w:rsidRPr="00BE1866">
        <w:rPr>
          <w:rFonts w:ascii="Geometria" w:hAnsi="Geometria"/>
          <w:sz w:val="28"/>
          <w:szCs w:val="28"/>
        </w:rPr>
        <w:t>валідатор (термінал) – пристрій для реєстрації проїзду та справляння/списання плати з пасажира (ручний та стаціонарний валідатор);</w:t>
      </w:r>
    </w:p>
    <w:p w14:paraId="0EAC0319" w14:textId="77777777" w:rsidR="00415F30" w:rsidRPr="00BE1866" w:rsidRDefault="00415F30" w:rsidP="00415F30">
      <w:pPr>
        <w:spacing w:before="120" w:after="120"/>
        <w:jc w:val="both"/>
        <w:rPr>
          <w:rFonts w:ascii="Geometria" w:hAnsi="Geometria"/>
          <w:sz w:val="28"/>
          <w:szCs w:val="28"/>
          <w:lang w:val="en-US"/>
        </w:rPr>
      </w:pPr>
      <w:r w:rsidRPr="00BE1866">
        <w:rPr>
          <w:rFonts w:ascii="Geometria" w:hAnsi="Geometria"/>
          <w:sz w:val="28"/>
          <w:szCs w:val="28"/>
        </w:rPr>
        <w:t xml:space="preserve">графіки руху – відомості про час і послідовність виконання рейсу; </w:t>
      </w:r>
    </w:p>
    <w:p w14:paraId="77FF8F06" w14:textId="77777777" w:rsidR="00415F30" w:rsidRPr="00BE1866" w:rsidRDefault="00415F30" w:rsidP="00415F30">
      <w:pPr>
        <w:spacing w:before="120" w:after="120"/>
        <w:jc w:val="both"/>
        <w:rPr>
          <w:rFonts w:ascii="Geometria" w:hAnsi="Geometria"/>
          <w:sz w:val="28"/>
          <w:szCs w:val="28"/>
          <w:lang w:val="uk-UA"/>
        </w:rPr>
      </w:pPr>
      <w:r w:rsidRPr="00BE1866">
        <w:rPr>
          <w:rFonts w:ascii="Geometria" w:hAnsi="Geometria"/>
          <w:sz w:val="28"/>
          <w:szCs w:val="28"/>
        </w:rPr>
        <w:t>електронний квиток – безконтактна смарт-картка (БСК) – це проїзний документ, який після реєстрації в автоматизованій системі обліку оплати проїзду дає право пасажиру на одержання транспортних послуг;</w:t>
      </w:r>
    </w:p>
    <w:p w14:paraId="221EDB2F" w14:textId="77777777" w:rsidR="00415F30" w:rsidRPr="00BE1866" w:rsidRDefault="00415F30" w:rsidP="00415F30">
      <w:pPr>
        <w:spacing w:before="120" w:after="120"/>
        <w:jc w:val="both"/>
        <w:rPr>
          <w:rFonts w:ascii="Geometria" w:hAnsi="Geometria"/>
          <w:sz w:val="28"/>
          <w:szCs w:val="28"/>
          <w:lang w:val="en-US"/>
        </w:rPr>
      </w:pPr>
      <w:r w:rsidRPr="00BE1866">
        <w:rPr>
          <w:rFonts w:ascii="Geometria" w:hAnsi="Geometria"/>
          <w:sz w:val="28"/>
          <w:szCs w:val="28"/>
        </w:rPr>
        <w:t>заява (заява про намір взяти участь у конкурсі) – письмове звернення заявника про бажання та намір взяти участь у конкурсі;</w:t>
      </w:r>
    </w:p>
    <w:p w14:paraId="14CB533F" w14:textId="77777777" w:rsidR="00415F30" w:rsidRPr="00BE1866" w:rsidRDefault="00415F30" w:rsidP="00415F30">
      <w:pPr>
        <w:spacing w:before="120" w:after="120"/>
        <w:jc w:val="both"/>
        <w:rPr>
          <w:rFonts w:ascii="Geometria" w:hAnsi="Geometria"/>
          <w:sz w:val="28"/>
          <w:szCs w:val="28"/>
          <w:lang w:val="uk-UA"/>
        </w:rPr>
      </w:pPr>
      <w:r w:rsidRPr="00BE1866">
        <w:rPr>
          <w:rFonts w:ascii="Geometria" w:hAnsi="Geometria"/>
          <w:sz w:val="28"/>
          <w:szCs w:val="28"/>
        </w:rPr>
        <w:t>заявники – суб’єкти господарювання, зареєстровані у встановленому порядку;</w:t>
      </w:r>
    </w:p>
    <w:p w14:paraId="57456211" w14:textId="77777777" w:rsidR="00415F30" w:rsidRPr="00BE1866" w:rsidRDefault="00415F30" w:rsidP="00415F30">
      <w:pPr>
        <w:spacing w:before="120" w:after="120"/>
        <w:jc w:val="both"/>
        <w:rPr>
          <w:rFonts w:ascii="Geometria" w:hAnsi="Geometria"/>
          <w:sz w:val="28"/>
          <w:szCs w:val="28"/>
          <w:lang w:val="en-US"/>
        </w:rPr>
      </w:pPr>
      <w:r w:rsidRPr="00BE1866">
        <w:rPr>
          <w:rFonts w:ascii="Geometria" w:hAnsi="Geometria"/>
          <w:sz w:val="28"/>
          <w:szCs w:val="28"/>
        </w:rPr>
        <w:t>інвестиційний договір – договір, яким визначаються порядок та умови реалізації інвестиційного проєкту шляхом забезпечення інвестором (оператором) фінансування усіх витрат, пов’язаних із проєктуванням, створенням, впровадженням, введенням в експлуатацію та подальшою експлуатацією об’єкта інвестування;</w:t>
      </w:r>
    </w:p>
    <w:p w14:paraId="1BCFF946" w14:textId="77777777" w:rsidR="00415F30" w:rsidRPr="00BE1866" w:rsidRDefault="00415F30" w:rsidP="00415F30">
      <w:pPr>
        <w:spacing w:before="120" w:after="120"/>
        <w:jc w:val="both"/>
        <w:rPr>
          <w:rFonts w:ascii="Geometria" w:hAnsi="Geometria"/>
          <w:sz w:val="28"/>
          <w:szCs w:val="28"/>
          <w:lang w:val="en-US"/>
        </w:rPr>
      </w:pPr>
      <w:r w:rsidRPr="00BE1866">
        <w:rPr>
          <w:rFonts w:ascii="Geometria" w:hAnsi="Geometria"/>
          <w:sz w:val="28"/>
          <w:szCs w:val="28"/>
        </w:rPr>
        <w:t>інвестор (оператор) – переможець конкурсу, з яким у порядку, визначеному цим Положенням та чинним законодавством України, буде укладено інвестиційний договір. Переможець конкурсу набуває статусу інвестора (оператора) тільки після укладення інвестиційного договору та набрання ним чинності;</w:t>
      </w:r>
    </w:p>
    <w:p w14:paraId="149AB6C4"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t>квитковий сервер – програмне забезпечення, що надає можливість віддаленого поповнення електронного квитка через автомати самообслуговування та мережу Інтернет;</w:t>
      </w:r>
      <w:r w:rsidRPr="00BE1866">
        <w:rPr>
          <w:rFonts w:ascii="Geometria" w:hAnsi="Geometria"/>
          <w:sz w:val="28"/>
          <w:szCs w:val="28"/>
        </w:rPr>
        <w:tab/>
      </w:r>
    </w:p>
    <w:p w14:paraId="0E6249DC" w14:textId="77777777" w:rsidR="00415F30" w:rsidRPr="00BE1866" w:rsidRDefault="00415F30" w:rsidP="00415F30">
      <w:pPr>
        <w:spacing w:before="120" w:after="120"/>
        <w:jc w:val="both"/>
        <w:rPr>
          <w:rFonts w:ascii="Geometria" w:hAnsi="Geometria"/>
          <w:sz w:val="28"/>
          <w:szCs w:val="28"/>
          <w:lang w:val="en-US"/>
        </w:rPr>
      </w:pPr>
      <w:r w:rsidRPr="00BE1866">
        <w:rPr>
          <w:rFonts w:ascii="Geometria" w:hAnsi="Geometria"/>
          <w:sz w:val="28"/>
          <w:szCs w:val="28"/>
        </w:rPr>
        <w:t>конкурсна документація – пакет документів, який подається заявником на адресу конкурсної комісії;</w:t>
      </w:r>
    </w:p>
    <w:p w14:paraId="6BB8296D" w14:textId="77777777" w:rsidR="00415F30" w:rsidRPr="00BE1866" w:rsidRDefault="00415F30" w:rsidP="00415F30">
      <w:pPr>
        <w:spacing w:before="120" w:after="120"/>
        <w:jc w:val="both"/>
        <w:rPr>
          <w:rFonts w:ascii="Geometria" w:hAnsi="Geometria"/>
          <w:sz w:val="28"/>
          <w:szCs w:val="28"/>
          <w:lang w:val="uk-UA"/>
        </w:rPr>
      </w:pPr>
      <w:r w:rsidRPr="00BE1866">
        <w:rPr>
          <w:rFonts w:ascii="Geometria" w:hAnsi="Geometria"/>
          <w:sz w:val="28"/>
          <w:szCs w:val="28"/>
        </w:rPr>
        <w:t xml:space="preserve">конкурсна комісія – тимчасовий колегіальний орган, який створюється для визначення переможця конкурсу згідно з </w:t>
      </w:r>
      <w:r w:rsidRPr="00BE1866">
        <w:rPr>
          <w:rFonts w:ascii="Geometria" w:hAnsi="Geometria"/>
          <w:sz w:val="28"/>
          <w:szCs w:val="28"/>
          <w:lang w:val="uk-UA"/>
        </w:rPr>
        <w:t xml:space="preserve">рішенням </w:t>
      </w:r>
      <w:r w:rsidRPr="00BE1866">
        <w:rPr>
          <w:rFonts w:ascii="Geometria" w:hAnsi="Geometria"/>
          <w:sz w:val="28"/>
          <w:szCs w:val="28"/>
          <w:highlight w:val="green"/>
          <w:lang w:val="uk-UA"/>
        </w:rPr>
        <w:t>_______________</w:t>
      </w:r>
      <w:r w:rsidRPr="00BE1866">
        <w:rPr>
          <w:rFonts w:ascii="Geometria" w:hAnsi="Geometria"/>
          <w:sz w:val="28"/>
          <w:szCs w:val="28"/>
          <w:lang w:val="uk-UA"/>
        </w:rPr>
        <w:t xml:space="preserve"> ради</w:t>
      </w:r>
      <w:r w:rsidRPr="00BE1866">
        <w:rPr>
          <w:rFonts w:ascii="Geometria" w:hAnsi="Geometria"/>
          <w:sz w:val="28"/>
          <w:szCs w:val="28"/>
        </w:rPr>
        <w:t>;</w:t>
      </w:r>
    </w:p>
    <w:p w14:paraId="131A36C2" w14:textId="77777777" w:rsidR="00415F30" w:rsidRPr="00BE1866" w:rsidRDefault="00415F30" w:rsidP="00415F30">
      <w:pPr>
        <w:spacing w:before="120" w:after="120"/>
        <w:jc w:val="both"/>
        <w:rPr>
          <w:rFonts w:ascii="Geometria" w:hAnsi="Geometria"/>
          <w:sz w:val="28"/>
          <w:szCs w:val="28"/>
          <w:lang w:val="en-US"/>
        </w:rPr>
      </w:pPr>
      <w:r w:rsidRPr="00BE1866">
        <w:rPr>
          <w:rFonts w:ascii="Geometria" w:hAnsi="Geometria"/>
          <w:sz w:val="28"/>
          <w:szCs w:val="28"/>
        </w:rPr>
        <w:t xml:space="preserve">конкурсна пропозиція – документ, що містить пропозицію щодо участі у конкурсі з відбору інвестора (оператора), який оформлюється </w:t>
      </w:r>
      <w:r w:rsidRPr="00BE1866">
        <w:rPr>
          <w:rFonts w:ascii="Geometria" w:hAnsi="Geometria"/>
          <w:sz w:val="28"/>
          <w:szCs w:val="28"/>
        </w:rPr>
        <w:lastRenderedPageBreak/>
        <w:t>заявником відповідно до вимог чинного законодавства та цього Положення і подається на розгляд Комісії для прийняття нею рішень згідно з визначеними цим Положенням завданнями та компетенцією Комісії;</w:t>
      </w:r>
    </w:p>
    <w:p w14:paraId="6FB36333" w14:textId="77777777" w:rsidR="00415F30" w:rsidRPr="00BE1866" w:rsidRDefault="00415F30" w:rsidP="00415F30">
      <w:pPr>
        <w:spacing w:before="120" w:after="120"/>
        <w:jc w:val="both"/>
        <w:rPr>
          <w:rFonts w:ascii="Geometria" w:hAnsi="Geometria"/>
          <w:sz w:val="28"/>
          <w:szCs w:val="28"/>
          <w:lang w:val="en-US"/>
        </w:rPr>
      </w:pPr>
      <w:r w:rsidRPr="00BE1866">
        <w:rPr>
          <w:rFonts w:ascii="Geometria" w:hAnsi="Geometria"/>
          <w:sz w:val="28"/>
          <w:szCs w:val="28"/>
        </w:rPr>
        <w:t>комісійний платіж – винагорода інвестора (оператора);</w:t>
      </w:r>
    </w:p>
    <w:p w14:paraId="4FF19A9B" w14:textId="77777777" w:rsidR="00415F30" w:rsidRPr="00BE1866" w:rsidRDefault="00415F30" w:rsidP="00415F30">
      <w:pPr>
        <w:spacing w:before="120" w:after="120"/>
        <w:jc w:val="both"/>
        <w:rPr>
          <w:rFonts w:ascii="Geometria" w:hAnsi="Geometria"/>
          <w:sz w:val="28"/>
          <w:szCs w:val="28"/>
          <w:lang w:val="en-US"/>
        </w:rPr>
      </w:pPr>
      <w:r w:rsidRPr="00BE1866">
        <w:rPr>
          <w:rFonts w:ascii="Geometria" w:hAnsi="Geometria"/>
          <w:sz w:val="28"/>
          <w:szCs w:val="28"/>
        </w:rPr>
        <w:t>MasterCard PayPass та Visa РayWave – технологія безконтактних платежів, що надає швидкий безконтактний спосіб проведення оплати;</w:t>
      </w:r>
    </w:p>
    <w:p w14:paraId="02C5088D" w14:textId="77777777" w:rsidR="00415F30" w:rsidRPr="00BE1866" w:rsidRDefault="00415F30" w:rsidP="00415F30">
      <w:pPr>
        <w:spacing w:before="120" w:after="120"/>
        <w:jc w:val="both"/>
        <w:rPr>
          <w:rFonts w:ascii="Geometria" w:hAnsi="Geometria"/>
          <w:sz w:val="28"/>
          <w:szCs w:val="28"/>
          <w:lang w:val="en-US"/>
        </w:rPr>
      </w:pPr>
      <w:r w:rsidRPr="00BE1866">
        <w:rPr>
          <w:rFonts w:ascii="Geometria" w:hAnsi="Geometria"/>
          <w:sz w:val="28"/>
          <w:szCs w:val="28"/>
        </w:rPr>
        <w:t>маршрутна мережа – сукупність маршрутів громадського транспорту;</w:t>
      </w:r>
    </w:p>
    <w:p w14:paraId="5BE5AD56" w14:textId="77777777" w:rsidR="00415F30" w:rsidRPr="00BE1866" w:rsidRDefault="00415F30" w:rsidP="00415F30">
      <w:pPr>
        <w:spacing w:before="120" w:after="120"/>
        <w:jc w:val="both"/>
        <w:rPr>
          <w:rFonts w:ascii="Geometria" w:hAnsi="Geometria"/>
          <w:sz w:val="28"/>
          <w:szCs w:val="28"/>
          <w:lang w:val="en-US"/>
        </w:rPr>
      </w:pPr>
      <w:r w:rsidRPr="00BE1866">
        <w:rPr>
          <w:rFonts w:ascii="Geometria" w:hAnsi="Geometria"/>
          <w:sz w:val="28"/>
          <w:szCs w:val="28"/>
        </w:rPr>
        <w:t>мова SQL – це діалогова мова програмування для здійснення запиту і внесення змін до бази даних, а також керування базами даних;</w:t>
      </w:r>
    </w:p>
    <w:p w14:paraId="1537AB37" w14:textId="77777777" w:rsidR="00415F30" w:rsidRPr="00BE1866" w:rsidRDefault="00415F30" w:rsidP="00415F30">
      <w:pPr>
        <w:spacing w:before="120" w:after="120"/>
        <w:jc w:val="both"/>
        <w:rPr>
          <w:rFonts w:ascii="Geometria" w:hAnsi="Geometria"/>
          <w:sz w:val="28"/>
          <w:szCs w:val="28"/>
          <w:lang w:val="en-US"/>
        </w:rPr>
      </w:pPr>
      <w:r w:rsidRPr="00BE1866">
        <w:rPr>
          <w:rFonts w:ascii="Geometria" w:hAnsi="Geometria"/>
          <w:sz w:val="28"/>
          <w:szCs w:val="28"/>
        </w:rPr>
        <w:t xml:space="preserve">об’єкт інвестування – АСООП, призначена для здійснення обліку наданих транспортних послуг за допомогою електронного квитка в міському пасажирському транспорті загального користування у </w:t>
      </w:r>
      <w:r w:rsidRPr="00BE1866">
        <w:rPr>
          <w:rFonts w:ascii="Geometria" w:hAnsi="Geometria"/>
          <w:sz w:val="28"/>
          <w:szCs w:val="28"/>
          <w:highlight w:val="green"/>
        </w:rPr>
        <w:t>__________</w:t>
      </w:r>
      <w:r w:rsidRPr="00BE1866">
        <w:rPr>
          <w:rFonts w:ascii="Geometria" w:hAnsi="Geometria"/>
          <w:sz w:val="28"/>
          <w:szCs w:val="28"/>
        </w:rPr>
        <w:t xml:space="preserve"> територіальній громаді;</w:t>
      </w:r>
    </w:p>
    <w:p w14:paraId="13B027D6" w14:textId="77777777" w:rsidR="00415F30" w:rsidRPr="00BE1866" w:rsidRDefault="00415F30" w:rsidP="00415F30">
      <w:pPr>
        <w:spacing w:before="120" w:after="120"/>
        <w:jc w:val="both"/>
        <w:rPr>
          <w:rFonts w:ascii="Geometria" w:hAnsi="Geometria"/>
          <w:sz w:val="28"/>
          <w:szCs w:val="28"/>
          <w:lang w:val="uk-UA"/>
        </w:rPr>
      </w:pPr>
      <w:r w:rsidRPr="00BE1866">
        <w:rPr>
          <w:rFonts w:ascii="Geometria" w:hAnsi="Geometria"/>
          <w:sz w:val="28"/>
          <w:szCs w:val="28"/>
        </w:rPr>
        <w:t xml:space="preserve">оператор електронних систем у </w:t>
      </w:r>
      <w:r w:rsidRPr="00BE1866">
        <w:rPr>
          <w:rFonts w:ascii="Geometria" w:hAnsi="Geometria"/>
          <w:sz w:val="28"/>
          <w:szCs w:val="28"/>
          <w:highlight w:val="green"/>
          <w:lang w:val="uk-UA"/>
        </w:rPr>
        <w:t>___________</w:t>
      </w:r>
      <w:r w:rsidRPr="00BE1866">
        <w:rPr>
          <w:rFonts w:ascii="Geometria" w:hAnsi="Geometria"/>
          <w:sz w:val="28"/>
          <w:szCs w:val="28"/>
          <w:lang w:val="uk-UA"/>
        </w:rPr>
        <w:t xml:space="preserve"> громаді</w:t>
      </w:r>
      <w:r w:rsidRPr="00BE1866">
        <w:rPr>
          <w:rFonts w:ascii="Geometria" w:hAnsi="Geometria"/>
          <w:sz w:val="28"/>
          <w:szCs w:val="28"/>
        </w:rPr>
        <w:t xml:space="preserve"> – суб’єкт господарювання, що забезпечує функціонування АСООП в міському пасажирському транспорті загального користування у </w:t>
      </w:r>
      <w:r w:rsidRPr="00BE1866">
        <w:rPr>
          <w:rFonts w:ascii="Geometria" w:hAnsi="Geometria"/>
          <w:sz w:val="28"/>
          <w:szCs w:val="28"/>
          <w:highlight w:val="green"/>
        </w:rPr>
        <w:t>__________</w:t>
      </w:r>
      <w:r w:rsidRPr="00BE1866">
        <w:rPr>
          <w:rFonts w:ascii="Geometria" w:hAnsi="Geometria"/>
          <w:sz w:val="28"/>
          <w:szCs w:val="28"/>
        </w:rPr>
        <w:t xml:space="preserve"> територіальній громаді для підвищення якості та ефективності надання послуг з перевезення пасажирів громадським транспортом, що уповноважується здійснювати справляння плати за транспортні послуги в разі запровадження АСООП;</w:t>
      </w:r>
    </w:p>
    <w:p w14:paraId="67F501D3" w14:textId="77777777" w:rsidR="00415F30" w:rsidRPr="00BE1866" w:rsidRDefault="00415F30" w:rsidP="00415F30">
      <w:pPr>
        <w:spacing w:before="120" w:after="120"/>
        <w:jc w:val="both"/>
        <w:rPr>
          <w:rFonts w:ascii="Geometria" w:hAnsi="Geometria"/>
          <w:sz w:val="28"/>
          <w:szCs w:val="28"/>
          <w:lang w:val="en-US"/>
        </w:rPr>
      </w:pPr>
      <w:r w:rsidRPr="00BE1866">
        <w:rPr>
          <w:rFonts w:ascii="Geometria" w:hAnsi="Geometria"/>
          <w:sz w:val="28"/>
          <w:szCs w:val="28"/>
        </w:rPr>
        <w:t xml:space="preserve">організатор перевезень – </w:t>
      </w:r>
      <w:r w:rsidRPr="00BE1866">
        <w:rPr>
          <w:rFonts w:ascii="Geometria" w:hAnsi="Geometria"/>
          <w:sz w:val="28"/>
          <w:szCs w:val="28"/>
          <w:highlight w:val="green"/>
          <w:lang w:val="uk-UA"/>
        </w:rPr>
        <w:t>_________________</w:t>
      </w:r>
      <w:r w:rsidRPr="00BE1866">
        <w:rPr>
          <w:rFonts w:ascii="Geometria" w:hAnsi="Geometria"/>
          <w:sz w:val="28"/>
          <w:szCs w:val="28"/>
          <w:lang w:val="uk-UA"/>
        </w:rPr>
        <w:t xml:space="preserve"> ради (назва відповідального структурного підрозділу ради)</w:t>
      </w:r>
      <w:r w:rsidRPr="00BE1866">
        <w:rPr>
          <w:rFonts w:ascii="Geometria" w:hAnsi="Geometria"/>
          <w:sz w:val="28"/>
          <w:szCs w:val="28"/>
        </w:rPr>
        <w:t>;</w:t>
      </w:r>
    </w:p>
    <w:p w14:paraId="3D53E7A0" w14:textId="77777777" w:rsidR="00415F30" w:rsidRPr="00BE1866" w:rsidRDefault="00415F30" w:rsidP="00415F30">
      <w:pPr>
        <w:spacing w:before="120" w:after="120"/>
        <w:jc w:val="both"/>
        <w:rPr>
          <w:rFonts w:ascii="Geometria" w:hAnsi="Geometria"/>
          <w:sz w:val="28"/>
          <w:szCs w:val="28"/>
          <w:lang w:val="en-US"/>
        </w:rPr>
      </w:pPr>
      <w:r w:rsidRPr="00BE1866">
        <w:rPr>
          <w:rFonts w:ascii="Geometria" w:hAnsi="Geometria"/>
          <w:sz w:val="28"/>
          <w:szCs w:val="28"/>
        </w:rPr>
        <w:t xml:space="preserve">організатор проведення конкурсу з відбору інвестора (оператора) для впровадження АСООП в міському пасажирському транспорті загального користування у </w:t>
      </w:r>
      <w:r w:rsidRPr="00BE1866">
        <w:rPr>
          <w:rFonts w:ascii="Geometria" w:hAnsi="Geometria"/>
          <w:sz w:val="28"/>
          <w:szCs w:val="28"/>
          <w:highlight w:val="green"/>
        </w:rPr>
        <w:t>__________</w:t>
      </w:r>
      <w:r w:rsidRPr="00BE1866">
        <w:rPr>
          <w:rFonts w:ascii="Geometria" w:hAnsi="Geometria"/>
          <w:sz w:val="28"/>
          <w:szCs w:val="28"/>
        </w:rPr>
        <w:t xml:space="preserve"> територіальній громаді (далі – Організатор конкурсу) – </w:t>
      </w:r>
      <w:r w:rsidRPr="00BE1866">
        <w:rPr>
          <w:rFonts w:ascii="Geometria" w:hAnsi="Geometria"/>
          <w:sz w:val="28"/>
          <w:szCs w:val="28"/>
          <w:highlight w:val="green"/>
          <w:lang w:val="uk-UA"/>
        </w:rPr>
        <w:t>_________________</w:t>
      </w:r>
      <w:r w:rsidRPr="00BE1866">
        <w:rPr>
          <w:rFonts w:ascii="Geometria" w:hAnsi="Geometria"/>
          <w:sz w:val="28"/>
          <w:szCs w:val="28"/>
          <w:lang w:val="uk-UA"/>
        </w:rPr>
        <w:t xml:space="preserve"> ради (назва відповідального структурного підрозділу ради)</w:t>
      </w:r>
      <w:r w:rsidRPr="00BE1866">
        <w:rPr>
          <w:rFonts w:ascii="Geometria" w:hAnsi="Geometria"/>
          <w:sz w:val="28"/>
          <w:szCs w:val="28"/>
        </w:rPr>
        <w:t>;</w:t>
      </w:r>
    </w:p>
    <w:p w14:paraId="56E9B526" w14:textId="77777777" w:rsidR="00415F30" w:rsidRPr="00BE1866" w:rsidRDefault="00415F30" w:rsidP="00415F30">
      <w:pPr>
        <w:spacing w:before="120" w:after="120"/>
        <w:jc w:val="both"/>
        <w:rPr>
          <w:rFonts w:ascii="Geometria" w:hAnsi="Geometria"/>
          <w:sz w:val="28"/>
          <w:szCs w:val="28"/>
          <w:lang w:val="uk-UA"/>
        </w:rPr>
      </w:pPr>
      <w:r w:rsidRPr="00BE1866">
        <w:rPr>
          <w:rFonts w:ascii="Geometria" w:hAnsi="Geometria"/>
          <w:sz w:val="28"/>
          <w:szCs w:val="28"/>
          <w:lang w:val="uk-UA"/>
        </w:rPr>
        <w:t>перевізник – юридична особа чи фізична особа - підприємець, що здійснює на договірній основі перевезення пасажирів транспортними засобами;</w:t>
      </w:r>
    </w:p>
    <w:p w14:paraId="5ED74C58" w14:textId="77777777" w:rsidR="00415F30" w:rsidRPr="00BE1866" w:rsidRDefault="00415F30" w:rsidP="00415F30">
      <w:pPr>
        <w:spacing w:before="120" w:after="120"/>
        <w:jc w:val="both"/>
        <w:rPr>
          <w:rFonts w:ascii="Geometria" w:hAnsi="Geometria"/>
          <w:sz w:val="28"/>
          <w:szCs w:val="28"/>
          <w:lang w:val="en-US"/>
        </w:rPr>
      </w:pPr>
      <w:r w:rsidRPr="00BE1866">
        <w:rPr>
          <w:rFonts w:ascii="Geometria" w:hAnsi="Geometria"/>
          <w:sz w:val="28"/>
          <w:szCs w:val="28"/>
        </w:rPr>
        <w:t>переможець конкурсу – учасник конкурсу, який за рішенням конкурсної комісії виконав усі умови конкурсу та надав найкращу серед інших конкурсну пропозицію щодо реалізації ним інвестиційного проєкту;</w:t>
      </w:r>
    </w:p>
    <w:p w14:paraId="0498A822" w14:textId="77777777" w:rsidR="00415F30" w:rsidRPr="00BE1866" w:rsidRDefault="00415F30" w:rsidP="00415F30">
      <w:pPr>
        <w:spacing w:before="120" w:after="120"/>
        <w:jc w:val="both"/>
        <w:rPr>
          <w:rFonts w:ascii="Geometria" w:hAnsi="Geometria"/>
          <w:sz w:val="28"/>
          <w:szCs w:val="28"/>
          <w:lang w:val="en-US"/>
        </w:rPr>
      </w:pPr>
      <w:r w:rsidRPr="00BE1866">
        <w:rPr>
          <w:rFonts w:ascii="Geometria" w:hAnsi="Geometria"/>
          <w:sz w:val="28"/>
          <w:szCs w:val="28"/>
        </w:rPr>
        <w:lastRenderedPageBreak/>
        <w:t>пункти видачі, продажу та поповнення безконтактних карток – об’єкти, де пасажири та юридичні / фізичні особи мають змогу отримати, придбати та/або поповнювати безконтактні картки;</w:t>
      </w:r>
    </w:p>
    <w:p w14:paraId="6F76E3DC" w14:textId="77777777" w:rsidR="00415F30" w:rsidRPr="00BE1866" w:rsidRDefault="00415F30" w:rsidP="00415F30">
      <w:pPr>
        <w:spacing w:before="120" w:after="120"/>
        <w:jc w:val="both"/>
        <w:rPr>
          <w:rFonts w:ascii="Geometria" w:hAnsi="Geometria"/>
          <w:sz w:val="28"/>
          <w:szCs w:val="28"/>
          <w:lang w:val="en-US"/>
        </w:rPr>
      </w:pPr>
      <w:r w:rsidRPr="00BE1866">
        <w:rPr>
          <w:rFonts w:ascii="Geometria" w:hAnsi="Geometria"/>
          <w:sz w:val="28"/>
          <w:szCs w:val="28"/>
        </w:rPr>
        <w:t>розклад руху – сукупність графіків руху громадського транспорту за маршрутом;</w:t>
      </w:r>
    </w:p>
    <w:p w14:paraId="3F106203" w14:textId="77777777" w:rsidR="00415F30" w:rsidRPr="00BE1866" w:rsidRDefault="00415F30" w:rsidP="00415F30">
      <w:pPr>
        <w:spacing w:before="120" w:after="120"/>
        <w:jc w:val="both"/>
        <w:rPr>
          <w:rFonts w:ascii="Geometria" w:hAnsi="Geometria"/>
          <w:sz w:val="28"/>
          <w:szCs w:val="28"/>
          <w:lang w:val="en-US"/>
        </w:rPr>
      </w:pPr>
      <w:r w:rsidRPr="00BE1866">
        <w:rPr>
          <w:rFonts w:ascii="Geometria" w:hAnsi="Geometria"/>
          <w:sz w:val="28"/>
          <w:szCs w:val="28"/>
        </w:rPr>
        <w:t>технологія NFC – технологія бездротової передачі даних малого радіусу дії, яка дає можливість обміну даними між пристроями;</w:t>
      </w:r>
    </w:p>
    <w:p w14:paraId="728CE6ED" w14:textId="77777777" w:rsidR="00415F30" w:rsidRPr="00BE1866" w:rsidRDefault="00415F30" w:rsidP="00415F30">
      <w:pPr>
        <w:spacing w:before="120" w:after="120"/>
        <w:jc w:val="both"/>
        <w:rPr>
          <w:rFonts w:ascii="Geometria" w:hAnsi="Geometria"/>
          <w:sz w:val="28"/>
          <w:szCs w:val="28"/>
          <w:lang w:val="en-US"/>
        </w:rPr>
      </w:pPr>
      <w:r w:rsidRPr="00BE1866">
        <w:rPr>
          <w:rFonts w:ascii="Geometria" w:hAnsi="Geometria"/>
          <w:sz w:val="28"/>
          <w:szCs w:val="28"/>
        </w:rPr>
        <w:t>учасники конкурсу – заявники, які у встановленому цим Положенням порядку подали на розгляд Комісії заяву про намір взяти участь у конкурсі та інші, визначені цим Положенням документи, а також отримали перелік прийнятих документів із вказівкою реєстраційного номера.</w:t>
      </w:r>
    </w:p>
    <w:p w14:paraId="22840A23" w14:textId="77777777" w:rsidR="00415F30" w:rsidRPr="00BE1866" w:rsidRDefault="00415F30" w:rsidP="00415F30">
      <w:pPr>
        <w:spacing w:before="120" w:after="120"/>
        <w:jc w:val="both"/>
        <w:rPr>
          <w:rFonts w:ascii="Geometria" w:hAnsi="Geometria"/>
          <w:sz w:val="28"/>
          <w:szCs w:val="28"/>
        </w:rPr>
      </w:pPr>
    </w:p>
    <w:p w14:paraId="3E8593E4" w14:textId="77777777" w:rsidR="00415F30" w:rsidRPr="00BE1866" w:rsidRDefault="00415F30" w:rsidP="00415F30">
      <w:pPr>
        <w:spacing w:before="120" w:after="120"/>
        <w:jc w:val="center"/>
        <w:rPr>
          <w:rFonts w:ascii="Geometria" w:hAnsi="Geometria"/>
          <w:b/>
          <w:sz w:val="28"/>
          <w:szCs w:val="28"/>
        </w:rPr>
      </w:pPr>
      <w:r w:rsidRPr="00BE1866">
        <w:rPr>
          <w:rFonts w:ascii="Geometria" w:hAnsi="Geometria"/>
          <w:b/>
          <w:sz w:val="28"/>
          <w:szCs w:val="28"/>
          <w:lang w:val="ru-RU"/>
        </w:rPr>
        <w:t>ІІ</w:t>
      </w:r>
      <w:r w:rsidRPr="00BE1866">
        <w:rPr>
          <w:rFonts w:ascii="Geometria" w:hAnsi="Geometria"/>
          <w:b/>
          <w:sz w:val="28"/>
          <w:szCs w:val="28"/>
        </w:rPr>
        <w:t>. Порядок створення та роботи конкурсної комісії</w:t>
      </w:r>
    </w:p>
    <w:p w14:paraId="25876DFE" w14:textId="77777777" w:rsidR="00415F30" w:rsidRPr="00BE1866" w:rsidRDefault="00415F30" w:rsidP="00415F30">
      <w:pPr>
        <w:spacing w:before="120" w:after="120"/>
        <w:jc w:val="both"/>
        <w:rPr>
          <w:rFonts w:ascii="Geometria" w:hAnsi="Geometria"/>
          <w:b/>
          <w:sz w:val="28"/>
          <w:szCs w:val="28"/>
        </w:rPr>
      </w:pPr>
    </w:p>
    <w:p w14:paraId="57936CC8"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t>1. Для забезпечення підготовки та проведення конкурсу створюється конкурсна комісія (далі – Комісія).</w:t>
      </w:r>
    </w:p>
    <w:p w14:paraId="4DC127BF" w14:textId="77777777" w:rsidR="00415F30" w:rsidRPr="00BE1866" w:rsidRDefault="00415F30" w:rsidP="00415F30">
      <w:pPr>
        <w:spacing w:before="120" w:after="120"/>
        <w:jc w:val="both"/>
        <w:rPr>
          <w:rFonts w:ascii="Geometria" w:hAnsi="Geometria"/>
          <w:sz w:val="28"/>
          <w:szCs w:val="28"/>
        </w:rPr>
      </w:pPr>
    </w:p>
    <w:p w14:paraId="061EA43B" w14:textId="77777777" w:rsidR="00415F30" w:rsidRPr="00BE1866" w:rsidRDefault="00415F30" w:rsidP="00415F30">
      <w:pPr>
        <w:spacing w:before="120" w:after="120"/>
        <w:jc w:val="both"/>
        <w:rPr>
          <w:rFonts w:ascii="Geometria" w:hAnsi="Geometria"/>
          <w:sz w:val="28"/>
          <w:szCs w:val="28"/>
        </w:rPr>
      </w:pPr>
      <w:bookmarkStart w:id="20" w:name="_heading=h.3rdcrjn"/>
      <w:bookmarkEnd w:id="20"/>
      <w:r w:rsidRPr="00BE1866">
        <w:rPr>
          <w:rFonts w:ascii="Geometria" w:hAnsi="Geometria"/>
          <w:sz w:val="28"/>
          <w:szCs w:val="28"/>
        </w:rPr>
        <w:t xml:space="preserve">2. Комісія є колегіальним органом та створюється з метою забезпечення дотримання єдиних принципів при обранні переможця конкурсу, на умовах, визначених цим Положенням. Склад Комісії затверджується </w:t>
      </w:r>
      <w:r w:rsidRPr="00BE1866">
        <w:rPr>
          <w:rFonts w:ascii="Geometria" w:hAnsi="Geometria"/>
          <w:sz w:val="28"/>
          <w:szCs w:val="28"/>
          <w:lang w:val="uk-UA"/>
        </w:rPr>
        <w:t xml:space="preserve">рішенням </w:t>
      </w:r>
      <w:r w:rsidRPr="00BE1866">
        <w:rPr>
          <w:rFonts w:ascii="Geometria" w:hAnsi="Geometria"/>
          <w:sz w:val="28"/>
          <w:szCs w:val="28"/>
          <w:highlight w:val="green"/>
          <w:lang w:val="uk-UA"/>
        </w:rPr>
        <w:t>_____________</w:t>
      </w:r>
      <w:r w:rsidRPr="00BE1866">
        <w:rPr>
          <w:rFonts w:ascii="Geometria" w:hAnsi="Geometria"/>
          <w:sz w:val="28"/>
          <w:szCs w:val="28"/>
          <w:lang w:val="uk-UA"/>
        </w:rPr>
        <w:t xml:space="preserve"> ради</w:t>
      </w:r>
      <w:r w:rsidRPr="00BE1866">
        <w:rPr>
          <w:rFonts w:ascii="Geometria" w:hAnsi="Geometria"/>
          <w:sz w:val="28"/>
          <w:szCs w:val="28"/>
        </w:rPr>
        <w:t xml:space="preserve">. </w:t>
      </w:r>
    </w:p>
    <w:p w14:paraId="608F16BE" w14:textId="77777777" w:rsidR="00415F30" w:rsidRPr="00BE1866" w:rsidRDefault="00415F30" w:rsidP="00415F30">
      <w:pPr>
        <w:spacing w:before="120" w:after="120"/>
        <w:jc w:val="both"/>
        <w:rPr>
          <w:rFonts w:ascii="Geometria" w:hAnsi="Geometria"/>
          <w:sz w:val="28"/>
          <w:szCs w:val="28"/>
        </w:rPr>
      </w:pPr>
    </w:p>
    <w:p w14:paraId="6C685069"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t>3. У своїй діяльності Комісія керується чинним законодавством України,</w:t>
      </w:r>
      <w:r w:rsidRPr="00BE1866">
        <w:rPr>
          <w:rFonts w:ascii="Geometria" w:hAnsi="Geometria"/>
          <w:sz w:val="28"/>
          <w:szCs w:val="28"/>
          <w:lang w:val="en-US"/>
        </w:rPr>
        <w:t xml:space="preserve"> </w:t>
      </w:r>
      <w:r w:rsidRPr="00BE1866">
        <w:rPr>
          <w:rFonts w:ascii="Geometria" w:hAnsi="Geometria"/>
          <w:sz w:val="28"/>
          <w:szCs w:val="28"/>
          <w:lang w:val="uk-UA"/>
        </w:rPr>
        <w:t xml:space="preserve">рішеннями </w:t>
      </w:r>
      <w:r w:rsidRPr="00BE1866">
        <w:rPr>
          <w:rFonts w:ascii="Geometria" w:hAnsi="Geometria"/>
          <w:sz w:val="28"/>
          <w:szCs w:val="28"/>
          <w:highlight w:val="green"/>
          <w:lang w:val="uk-UA"/>
        </w:rPr>
        <w:t>_____________</w:t>
      </w:r>
      <w:r w:rsidRPr="00BE1866">
        <w:rPr>
          <w:rFonts w:ascii="Geometria" w:hAnsi="Geometria"/>
          <w:sz w:val="28"/>
          <w:szCs w:val="28"/>
          <w:lang w:val="uk-UA"/>
        </w:rPr>
        <w:t xml:space="preserve"> ради</w:t>
      </w:r>
      <w:r w:rsidRPr="00BE1866">
        <w:rPr>
          <w:rFonts w:ascii="Geometria" w:hAnsi="Geometria"/>
          <w:sz w:val="28"/>
          <w:szCs w:val="28"/>
        </w:rPr>
        <w:t>, її виконавчих органів та цим Положенням.</w:t>
      </w:r>
    </w:p>
    <w:p w14:paraId="78E1C0BB" w14:textId="77777777" w:rsidR="00415F30" w:rsidRPr="00BE1866" w:rsidRDefault="00415F30" w:rsidP="00415F30">
      <w:pPr>
        <w:spacing w:before="120" w:after="120"/>
        <w:jc w:val="both"/>
        <w:rPr>
          <w:rFonts w:ascii="Geometria" w:hAnsi="Geometria"/>
          <w:sz w:val="28"/>
          <w:szCs w:val="28"/>
        </w:rPr>
      </w:pPr>
    </w:p>
    <w:p w14:paraId="07ABB80E"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t>4. Основними завданнями Комісії є:</w:t>
      </w:r>
    </w:p>
    <w:p w14:paraId="61C096C6"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t>підготовка та проведення конкурсу;</w:t>
      </w:r>
    </w:p>
    <w:p w14:paraId="346511C8"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t>розгляд заяв, інших документів, відомостей та конкурсних пропозицій, наданих заявниками та учасниками конкурсу;</w:t>
      </w:r>
    </w:p>
    <w:p w14:paraId="2467F60E"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t>проведення аналізу заяв, інших документів, відомостей та конкурсних пропозицій на визначення їх відповідності умовам конкурсу;</w:t>
      </w:r>
    </w:p>
    <w:p w14:paraId="43574D1B"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lastRenderedPageBreak/>
        <w:t>оцінка наданих конкурсних пропозицій та підготовка протоколу конкурсної комісії про визначення найбільш вигідної конкурсної пропозиції;</w:t>
      </w:r>
    </w:p>
    <w:p w14:paraId="0735CC5E"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t>визначення переможця конкурсу за підсумками проведеного конкурсу;</w:t>
      </w:r>
    </w:p>
    <w:p w14:paraId="35EDF788"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t>реєстрація та розгляд претензій та інших звернень, пов’язаних з рішеннями Комісії, підготовкою та проведенням конкурсу;</w:t>
      </w:r>
    </w:p>
    <w:p w14:paraId="053DFDE4"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t>повідомлення учасників конкурсу про його результати.</w:t>
      </w:r>
    </w:p>
    <w:p w14:paraId="3641D35E" w14:textId="77777777" w:rsidR="00415F30" w:rsidRPr="00BE1866" w:rsidRDefault="00415F30" w:rsidP="00415F30">
      <w:pPr>
        <w:spacing w:before="120" w:after="120"/>
        <w:jc w:val="both"/>
        <w:rPr>
          <w:rFonts w:ascii="Geometria" w:hAnsi="Geometria"/>
          <w:sz w:val="28"/>
          <w:szCs w:val="28"/>
        </w:rPr>
      </w:pPr>
    </w:p>
    <w:p w14:paraId="16569830"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t>5. Комісія для вирішення своїх завдань:</w:t>
      </w:r>
    </w:p>
    <w:p w14:paraId="13193784"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t>розглядає заяви, інші документи, відомості та конкурсні пропозиції та проводить їх аналіз;</w:t>
      </w:r>
    </w:p>
    <w:p w14:paraId="497380C5"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t xml:space="preserve">проводить оцінку конкурсних пропозицій відповідно до розділу </w:t>
      </w:r>
      <w:r w:rsidRPr="00BE1866">
        <w:rPr>
          <w:rFonts w:ascii="Geometria" w:hAnsi="Geometria"/>
          <w:sz w:val="28"/>
          <w:szCs w:val="28"/>
          <w:lang w:val="en-US"/>
        </w:rPr>
        <w:t>VII</w:t>
      </w:r>
      <w:r w:rsidRPr="00BE1866">
        <w:rPr>
          <w:rFonts w:ascii="Geometria" w:hAnsi="Geometria"/>
          <w:sz w:val="28"/>
          <w:szCs w:val="28"/>
        </w:rPr>
        <w:t xml:space="preserve"> цього Положення та за результатами конкурсу приймає рішення про визначення переможця конкурсу;</w:t>
      </w:r>
    </w:p>
    <w:p w14:paraId="6F1FD9C9"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t>забезпечує виконання рішення про проведення конкурсу.</w:t>
      </w:r>
    </w:p>
    <w:p w14:paraId="33F2D427" w14:textId="77777777" w:rsidR="00415F30" w:rsidRPr="00BE1866" w:rsidRDefault="00415F30" w:rsidP="00415F30">
      <w:pPr>
        <w:spacing w:before="120" w:after="120"/>
        <w:jc w:val="both"/>
        <w:rPr>
          <w:rFonts w:ascii="Geometria" w:hAnsi="Geometria"/>
          <w:sz w:val="28"/>
          <w:szCs w:val="28"/>
        </w:rPr>
      </w:pPr>
    </w:p>
    <w:p w14:paraId="05C1B7CF"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t>6. Комісія має право:</w:t>
      </w:r>
    </w:p>
    <w:p w14:paraId="73B5394B"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t>залучати на договірній основі до роботи Комісії експертів, аудиторські, консультаційні та інші спеціалізовані організації;</w:t>
      </w:r>
    </w:p>
    <w:p w14:paraId="0A63DBD3"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t>запрошувати на засідання Комісії та заслуховувати представників учасників конкурсу;</w:t>
      </w:r>
    </w:p>
    <w:p w14:paraId="33F4DE95"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t>отримувати від учасників конкурсу роз’яснення щодо наданих ними конкурсних пропозицій.</w:t>
      </w:r>
    </w:p>
    <w:p w14:paraId="540BC50E" w14:textId="77777777" w:rsidR="00415F30" w:rsidRPr="00BE1866" w:rsidRDefault="00415F30" w:rsidP="00415F30">
      <w:pPr>
        <w:spacing w:before="120" w:after="120"/>
        <w:jc w:val="both"/>
        <w:rPr>
          <w:rFonts w:ascii="Geometria" w:hAnsi="Geometria"/>
          <w:sz w:val="28"/>
          <w:szCs w:val="28"/>
        </w:rPr>
      </w:pPr>
    </w:p>
    <w:p w14:paraId="62939C80"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t>7. Рішення про проведення засідання Комісії приймається її головою, а засідання проводиться під його головуванням. У разі відсутності на засіданні голови Комісії його повноваження виконує заступник голови Комісії.</w:t>
      </w:r>
    </w:p>
    <w:p w14:paraId="53E7C25A" w14:textId="77777777" w:rsidR="00415F30" w:rsidRPr="00BE1866" w:rsidRDefault="00415F30" w:rsidP="00415F30">
      <w:pPr>
        <w:spacing w:before="120" w:after="120"/>
        <w:jc w:val="both"/>
        <w:rPr>
          <w:rFonts w:ascii="Geometria" w:hAnsi="Geometria"/>
          <w:sz w:val="28"/>
          <w:szCs w:val="28"/>
        </w:rPr>
      </w:pPr>
    </w:p>
    <w:p w14:paraId="7D17C717"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t>8. Підготовка проведення засідань Комісії здійснюється її секретарем. Участі в оцінюванні конкурсних пропозицій, голосуванні та визначенні переможця секретар не бере.</w:t>
      </w:r>
    </w:p>
    <w:p w14:paraId="143DB9BD" w14:textId="77777777" w:rsidR="00415F30" w:rsidRPr="00BE1866" w:rsidRDefault="00415F30" w:rsidP="00415F30">
      <w:pPr>
        <w:spacing w:before="120" w:after="120"/>
        <w:jc w:val="both"/>
        <w:rPr>
          <w:rFonts w:ascii="Geometria" w:hAnsi="Geometria"/>
          <w:sz w:val="28"/>
          <w:szCs w:val="28"/>
        </w:rPr>
      </w:pPr>
    </w:p>
    <w:p w14:paraId="1F0B4F38"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t>9. Засідання Комісії вважається правомочним, якщо в його роботі бере участь не менше 2/3 її персонального складу з правом голосу.</w:t>
      </w:r>
    </w:p>
    <w:p w14:paraId="0FEADCBB" w14:textId="77777777" w:rsidR="00415F30" w:rsidRPr="00BE1866" w:rsidRDefault="00415F30" w:rsidP="00415F30">
      <w:pPr>
        <w:spacing w:before="120" w:after="120"/>
        <w:jc w:val="both"/>
        <w:rPr>
          <w:rFonts w:ascii="Geometria" w:hAnsi="Geometria"/>
          <w:sz w:val="28"/>
          <w:szCs w:val="28"/>
        </w:rPr>
      </w:pPr>
    </w:p>
    <w:p w14:paraId="4022AD0D"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t>10. Рішення Комісії приймається простою більшістю голосів присутніх з правом голосу на засіданні членів шляхом відкритого голосування. За умови однакової кількості голосів «за» і «проти» голос головуючого на засіданні Комісії є вирішальним.</w:t>
      </w:r>
    </w:p>
    <w:p w14:paraId="0D55B1A1" w14:textId="77777777" w:rsidR="00415F30" w:rsidRPr="00BE1866" w:rsidRDefault="00415F30" w:rsidP="00415F30">
      <w:pPr>
        <w:spacing w:before="120" w:after="120"/>
        <w:jc w:val="both"/>
        <w:rPr>
          <w:rFonts w:ascii="Geometria" w:hAnsi="Geometria"/>
          <w:sz w:val="28"/>
          <w:szCs w:val="28"/>
        </w:rPr>
      </w:pPr>
    </w:p>
    <w:p w14:paraId="2B8C222A"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t>11. Рішення Комісії оформляється протоколом, який складається секретарем, підписується головуючим та секретарем Комісії. Член Комісії у разі незгоди з прийнятим рішенням або зі змістом протоколу може викласти у письмовій формі свою окрему думку (додається до протоколу), про що робиться відповідний запис у протоколі.</w:t>
      </w:r>
    </w:p>
    <w:p w14:paraId="3A077355" w14:textId="77777777" w:rsidR="00415F30" w:rsidRPr="00BE1866" w:rsidRDefault="00415F30" w:rsidP="00415F30">
      <w:pPr>
        <w:spacing w:before="120" w:after="120"/>
        <w:jc w:val="both"/>
        <w:rPr>
          <w:rFonts w:ascii="Geometria" w:hAnsi="Geometria"/>
          <w:sz w:val="28"/>
          <w:szCs w:val="28"/>
        </w:rPr>
      </w:pPr>
    </w:p>
    <w:p w14:paraId="4AE0680F"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t>12. Оригінали протоколів засідань та матеріали до них зберігаються у секретаря Комісії.</w:t>
      </w:r>
    </w:p>
    <w:p w14:paraId="1E04DBAC" w14:textId="77777777" w:rsidR="00415F30" w:rsidRPr="00BE1866" w:rsidRDefault="00415F30" w:rsidP="00415F30">
      <w:pPr>
        <w:spacing w:before="120" w:after="120"/>
        <w:jc w:val="both"/>
        <w:rPr>
          <w:rFonts w:ascii="Geometria" w:hAnsi="Geometria"/>
          <w:sz w:val="28"/>
          <w:szCs w:val="28"/>
        </w:rPr>
      </w:pPr>
    </w:p>
    <w:p w14:paraId="3B6C0F41"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t>13. Контроль за виконанням рішень Комісії здійснює її голова.</w:t>
      </w:r>
    </w:p>
    <w:p w14:paraId="3B920C2D" w14:textId="77777777" w:rsidR="00415F30" w:rsidRPr="00BE1866" w:rsidRDefault="00415F30" w:rsidP="00415F30">
      <w:pPr>
        <w:spacing w:before="120" w:after="120"/>
        <w:jc w:val="both"/>
        <w:rPr>
          <w:rFonts w:ascii="Geometria" w:hAnsi="Geometria"/>
          <w:sz w:val="28"/>
          <w:szCs w:val="28"/>
        </w:rPr>
      </w:pPr>
    </w:p>
    <w:p w14:paraId="6CE9F2D6" w14:textId="77777777" w:rsidR="00415F30" w:rsidRPr="00BE1866" w:rsidRDefault="00415F30" w:rsidP="00415F30">
      <w:pPr>
        <w:spacing w:before="120" w:after="120"/>
        <w:jc w:val="center"/>
        <w:rPr>
          <w:rFonts w:ascii="Geometria" w:hAnsi="Geometria"/>
          <w:b/>
          <w:sz w:val="28"/>
          <w:szCs w:val="28"/>
          <w:lang w:val="en-US"/>
        </w:rPr>
      </w:pPr>
      <w:r w:rsidRPr="00BE1866">
        <w:rPr>
          <w:rFonts w:ascii="Geometria" w:hAnsi="Geometria"/>
          <w:b/>
          <w:sz w:val="28"/>
          <w:szCs w:val="28"/>
        </w:rPr>
        <w:t>ІІІ.</w:t>
      </w:r>
      <w:r w:rsidRPr="00BE1866">
        <w:rPr>
          <w:rFonts w:ascii="Geometria" w:hAnsi="Geometria"/>
          <w:sz w:val="28"/>
          <w:szCs w:val="28"/>
        </w:rPr>
        <w:t xml:space="preserve"> </w:t>
      </w:r>
      <w:r w:rsidRPr="00BE1866">
        <w:rPr>
          <w:rFonts w:ascii="Geometria" w:hAnsi="Geometria"/>
          <w:b/>
          <w:sz w:val="28"/>
          <w:szCs w:val="28"/>
        </w:rPr>
        <w:t>Умови участі у конкурсі</w:t>
      </w:r>
    </w:p>
    <w:p w14:paraId="6615E96F" w14:textId="77777777" w:rsidR="00415F30" w:rsidRPr="00BE1866" w:rsidRDefault="00415F30" w:rsidP="00415F30">
      <w:pPr>
        <w:spacing w:before="120" w:after="120"/>
        <w:jc w:val="both"/>
        <w:rPr>
          <w:rFonts w:ascii="Geometria" w:hAnsi="Geometria"/>
          <w:b/>
          <w:sz w:val="28"/>
          <w:szCs w:val="28"/>
          <w:lang w:val="en-US"/>
        </w:rPr>
      </w:pPr>
    </w:p>
    <w:p w14:paraId="71A94487"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t xml:space="preserve">1. Конкурс є відкритим для всіх претендентів. У конкурсі на визначення інвестора (оператора) можуть брати участь заявники, які спроможні за рахунок власних капіталовкладень забезпечити впровадження та функціонування АСООП у </w:t>
      </w:r>
      <w:r w:rsidRPr="00BE1866">
        <w:rPr>
          <w:rFonts w:ascii="Geometria" w:hAnsi="Geometria"/>
          <w:sz w:val="28"/>
          <w:szCs w:val="28"/>
          <w:highlight w:val="green"/>
          <w:lang w:val="uk-UA"/>
        </w:rPr>
        <w:t>___________</w:t>
      </w:r>
      <w:r w:rsidRPr="00BE1866">
        <w:rPr>
          <w:rFonts w:ascii="Geometria" w:hAnsi="Geometria"/>
          <w:sz w:val="28"/>
          <w:szCs w:val="28"/>
          <w:lang w:val="uk-UA"/>
        </w:rPr>
        <w:t xml:space="preserve"> територіальній громаді</w:t>
      </w:r>
      <w:r w:rsidRPr="00BE1866">
        <w:rPr>
          <w:rFonts w:ascii="Geometria" w:hAnsi="Geometria"/>
          <w:sz w:val="28"/>
          <w:szCs w:val="28"/>
        </w:rPr>
        <w:t>, а також відповідають вимогам цього Положення.</w:t>
      </w:r>
    </w:p>
    <w:p w14:paraId="05B6DCE4"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t>Для участі у конкурсі заявник, крім заяви на участь у конкурсі, подає на розгляд Комісії конкурсну пропозицію, а також інші документи та відомості, які передбачені цим Положенням.</w:t>
      </w:r>
    </w:p>
    <w:p w14:paraId="5344D564" w14:textId="77777777" w:rsidR="00415F30" w:rsidRPr="00BE1866" w:rsidRDefault="00415F30" w:rsidP="00415F30">
      <w:pPr>
        <w:spacing w:before="120" w:after="120"/>
        <w:jc w:val="both"/>
        <w:rPr>
          <w:rFonts w:ascii="Geometria" w:hAnsi="Geometria"/>
          <w:sz w:val="28"/>
          <w:szCs w:val="28"/>
        </w:rPr>
      </w:pPr>
    </w:p>
    <w:p w14:paraId="12BB50DF"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t xml:space="preserve">2. Оформлення та подання конкурсної документації є обов’язковим для всіх заявників. </w:t>
      </w:r>
    </w:p>
    <w:p w14:paraId="371A31EF"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lastRenderedPageBreak/>
        <w:t>Учасником конкурсу не може бути заявник:</w:t>
      </w:r>
    </w:p>
    <w:p w14:paraId="02FA7D23"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t>майно якого перебуває в податковій заставі;</w:t>
      </w:r>
    </w:p>
    <w:p w14:paraId="5E9F5CFD"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t>якого визнано банкрутом або стосовно якого порушено провадження справи про банкрутство або відновлення платоспроможності;</w:t>
      </w:r>
    </w:p>
    <w:p w14:paraId="22BF3560"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t>щодо якого прийнято рішення про припинення діяльності або діяльність якої припинено;</w:t>
      </w:r>
    </w:p>
    <w:p w14:paraId="1C6F57BA"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t>який не надав всіх необхідних документів у встановлений термін;</w:t>
      </w:r>
    </w:p>
    <w:p w14:paraId="768548B8"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t>який вніс неправдиві відомості до документів або подав неправдиві документи.</w:t>
      </w:r>
    </w:p>
    <w:p w14:paraId="7243A5FD" w14:textId="77777777" w:rsidR="00415F30" w:rsidRPr="00BE1866" w:rsidRDefault="00415F30" w:rsidP="00415F30">
      <w:pPr>
        <w:spacing w:before="120" w:after="120"/>
        <w:jc w:val="both"/>
        <w:rPr>
          <w:rFonts w:ascii="Geometria" w:hAnsi="Geometria"/>
          <w:sz w:val="28"/>
          <w:szCs w:val="28"/>
        </w:rPr>
      </w:pPr>
    </w:p>
    <w:p w14:paraId="2843D186" w14:textId="77777777" w:rsidR="00415F30" w:rsidRPr="00BE1866" w:rsidRDefault="00415F30" w:rsidP="00415F30">
      <w:pPr>
        <w:spacing w:before="120" w:after="120"/>
        <w:jc w:val="center"/>
        <w:rPr>
          <w:rFonts w:ascii="Geometria" w:hAnsi="Geometria"/>
          <w:b/>
          <w:sz w:val="28"/>
          <w:szCs w:val="28"/>
        </w:rPr>
      </w:pPr>
      <w:r w:rsidRPr="00BE1866">
        <w:rPr>
          <w:rFonts w:ascii="Geometria" w:hAnsi="Geometria"/>
          <w:b/>
          <w:sz w:val="28"/>
          <w:szCs w:val="28"/>
          <w:lang w:val="en-US"/>
        </w:rPr>
        <w:t>IV</w:t>
      </w:r>
      <w:r w:rsidRPr="00BE1866">
        <w:rPr>
          <w:rFonts w:ascii="Geometria" w:hAnsi="Geometria"/>
          <w:b/>
          <w:sz w:val="28"/>
          <w:szCs w:val="28"/>
        </w:rPr>
        <w:t>. Основні умови конкурсу та вимоги до майбутнього</w:t>
      </w:r>
    </w:p>
    <w:p w14:paraId="4CC9C9D6" w14:textId="77777777" w:rsidR="00415F30" w:rsidRPr="00BE1866" w:rsidRDefault="00415F30" w:rsidP="00415F30">
      <w:pPr>
        <w:spacing w:before="120" w:after="120"/>
        <w:jc w:val="center"/>
        <w:rPr>
          <w:rFonts w:ascii="Geometria" w:hAnsi="Geometria"/>
          <w:b/>
          <w:sz w:val="28"/>
          <w:szCs w:val="28"/>
        </w:rPr>
      </w:pPr>
      <w:r w:rsidRPr="00BE1866">
        <w:rPr>
          <w:rFonts w:ascii="Geometria" w:hAnsi="Geometria"/>
          <w:b/>
          <w:sz w:val="28"/>
          <w:szCs w:val="28"/>
        </w:rPr>
        <w:t>інвестора (оператора)</w:t>
      </w:r>
    </w:p>
    <w:p w14:paraId="7450ED82" w14:textId="77777777" w:rsidR="00415F30" w:rsidRPr="00BE1866" w:rsidRDefault="00415F30" w:rsidP="00415F30">
      <w:pPr>
        <w:spacing w:before="120" w:after="120"/>
        <w:jc w:val="both"/>
        <w:rPr>
          <w:rFonts w:ascii="Geometria" w:hAnsi="Geometria"/>
          <w:b/>
          <w:sz w:val="28"/>
          <w:szCs w:val="28"/>
        </w:rPr>
      </w:pPr>
    </w:p>
    <w:p w14:paraId="5FB47B1A"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t xml:space="preserve">1. Інвестор (оператор) повинен забезпечити фінансування усіх витрат, пов’язаних із впровадженням АСООП в міському пасажирському транспорті загального користування у </w:t>
      </w:r>
      <w:r w:rsidRPr="00BE1866">
        <w:rPr>
          <w:rFonts w:ascii="Geometria" w:hAnsi="Geometria"/>
          <w:sz w:val="28"/>
          <w:szCs w:val="28"/>
          <w:highlight w:val="green"/>
        </w:rPr>
        <w:t>__________</w:t>
      </w:r>
      <w:r w:rsidRPr="00BE1866">
        <w:rPr>
          <w:rFonts w:ascii="Geometria" w:hAnsi="Geometria"/>
          <w:sz w:val="28"/>
          <w:szCs w:val="28"/>
        </w:rPr>
        <w:t xml:space="preserve"> територіальній громаді, а саме: проєктування, створення, встановлення, проведення пусконалагоджувальних робіт із демонстраційним пуском об’єкта інвестування. Введення в експлуатацію АСООП чи її окремих етапів здійснюється відповідно до умов інвестиційного договору.</w:t>
      </w:r>
    </w:p>
    <w:p w14:paraId="29E37D6C" w14:textId="77777777" w:rsidR="00415F30" w:rsidRPr="00BE1866" w:rsidRDefault="00415F30" w:rsidP="00415F30">
      <w:pPr>
        <w:spacing w:before="120" w:after="120"/>
        <w:jc w:val="both"/>
        <w:rPr>
          <w:rFonts w:ascii="Geometria" w:hAnsi="Geometria"/>
          <w:sz w:val="28"/>
          <w:szCs w:val="28"/>
        </w:rPr>
      </w:pPr>
    </w:p>
    <w:p w14:paraId="174F5E12"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t xml:space="preserve">2. Загальна орієнтовна вартість впровадження об’єкта інвестування визначається інвестором (оператором) самостійно відповідно до орієнтовних техніко-економічних показників складових об’єкта інвестування, відображених у розділі </w:t>
      </w:r>
      <w:r w:rsidRPr="00BE1866">
        <w:rPr>
          <w:rFonts w:ascii="Geometria" w:hAnsi="Geometria"/>
          <w:sz w:val="28"/>
          <w:szCs w:val="28"/>
          <w:lang w:val="en-US"/>
        </w:rPr>
        <w:t>IX</w:t>
      </w:r>
      <w:r w:rsidRPr="00BE1866">
        <w:rPr>
          <w:rFonts w:ascii="Geometria" w:hAnsi="Geometria"/>
          <w:sz w:val="28"/>
          <w:szCs w:val="28"/>
        </w:rPr>
        <w:t xml:space="preserve"> цього Положення.</w:t>
      </w:r>
    </w:p>
    <w:p w14:paraId="5AD8971A" w14:textId="77777777" w:rsidR="00415F30" w:rsidRPr="00BE1866" w:rsidRDefault="00415F30" w:rsidP="00415F30">
      <w:pPr>
        <w:spacing w:before="120" w:after="120"/>
        <w:jc w:val="both"/>
        <w:rPr>
          <w:rFonts w:ascii="Geometria" w:hAnsi="Geometria"/>
          <w:sz w:val="28"/>
          <w:szCs w:val="28"/>
        </w:rPr>
      </w:pPr>
    </w:p>
    <w:p w14:paraId="4229B3FC"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t>3. Термін введення в експлуатацію об’єкта інвестування повинен визначатися в конкурсній пропозиції.</w:t>
      </w:r>
    </w:p>
    <w:p w14:paraId="54EAA7D5" w14:textId="77777777" w:rsidR="00415F30" w:rsidRPr="00BE1866" w:rsidRDefault="00415F30" w:rsidP="00415F30">
      <w:pPr>
        <w:spacing w:before="120" w:after="120"/>
        <w:jc w:val="both"/>
        <w:rPr>
          <w:rFonts w:ascii="Geometria" w:hAnsi="Geometria"/>
          <w:sz w:val="28"/>
          <w:szCs w:val="28"/>
        </w:rPr>
      </w:pPr>
    </w:p>
    <w:p w14:paraId="493575B0"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t xml:space="preserve">4. Впродовж дії інвестиційного договору інвестор (оператор) є власником обладнання, іншого майна та майнових прав на створені об’єкти в результаті впровадження об’єкта інвестування. Інвестиційний договір набирає чинності з дня його підписання сторонами і діє строком не менше 5 років. За згодою сторін термін дії </w:t>
      </w:r>
      <w:r w:rsidRPr="00BE1866">
        <w:rPr>
          <w:rFonts w:ascii="Geometria" w:hAnsi="Geometria"/>
          <w:sz w:val="28"/>
          <w:szCs w:val="28"/>
        </w:rPr>
        <w:lastRenderedPageBreak/>
        <w:t>договору може бути продовжено в порядку, визначеному постановою Кабінету Міністрів України від 18 лютого 1997 року № 176 «Про затвердження Правил надання послуг пасажирського автомобільного транспорту».</w:t>
      </w:r>
    </w:p>
    <w:p w14:paraId="22F0BC94" w14:textId="77777777" w:rsidR="00415F30" w:rsidRPr="00BE1866" w:rsidRDefault="00415F30" w:rsidP="00415F30">
      <w:pPr>
        <w:spacing w:before="120" w:after="120"/>
        <w:jc w:val="both"/>
        <w:rPr>
          <w:rFonts w:ascii="Geometria" w:hAnsi="Geometria"/>
          <w:sz w:val="28"/>
          <w:szCs w:val="28"/>
        </w:rPr>
      </w:pPr>
    </w:p>
    <w:p w14:paraId="087F32DD"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t>5. Організація приймання коштів від споживачів послуг, їх обробка, розподіл та перерахування перевізникам з використанням об’єкта інвестування повинна здійснюватися на підставі окремих договорів між інвестором (оператором) та перевізником і норм чинного законодавства, зокрема:</w:t>
      </w:r>
    </w:p>
    <w:p w14:paraId="12CF0B80"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t xml:space="preserve">кошти від придбання та поповнення електронних квитків пасажирами надходять на рахунок інвестора(оператора), що відкритий у фінансовій установі, яка зареєстрована та діє на території України й відповідає Закону України «Про банки </w:t>
      </w:r>
      <w:r w:rsidRPr="00BE1866">
        <w:rPr>
          <w:rFonts w:ascii="Geometria" w:hAnsi="Geometria"/>
          <w:sz w:val="28"/>
          <w:szCs w:val="28"/>
          <w:lang w:val="uk-UA"/>
        </w:rPr>
        <w:t>і</w:t>
      </w:r>
      <w:r w:rsidRPr="00BE1866">
        <w:rPr>
          <w:rFonts w:ascii="Geometria" w:hAnsi="Geometria"/>
          <w:sz w:val="28"/>
          <w:szCs w:val="28"/>
        </w:rPr>
        <w:t xml:space="preserve"> банківську діяльність»;</w:t>
      </w:r>
    </w:p>
    <w:p w14:paraId="2BF8DE5B"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t>інвестор (оператор) кожного наступного після звітного дня за допомогою програмного забезпечення та зібраних даних за допомогою АСООП формує звіт про фактичну кількість перевезених пасажирів у розрізі перевізників, а також по кожному транспортному засобу кожного окремого перевізника;</w:t>
      </w:r>
    </w:p>
    <w:p w14:paraId="05770D06"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t>інвестор (оператор) на основі отриманих даних проводить перерахунок коштів, отриманих від пасажирів за надані транспортні послуги, кожному перевізнику залежно від фактично виконаної роботи (кількості перевезених пасажирів), за винятком своєї винагороди, визначеної в інвестиційному договорі;</w:t>
      </w:r>
    </w:p>
    <w:p w14:paraId="433B48FD"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t>інвестору (оператору) забороняється вносити будь-які зміни у звіти, викладені на основі даних, що сформовані валідаторами під час роботи транспортних засобів на лінії та роботи пунктів продажу і поповнення безконтактних карток. Форми звітів погоджуються інвестором (оператором), Організатором конкурсу та перевізником. З метою запобігання спотворенню реальних даних щодо транспортних транзакцій інвестору (оператору) забороняється самостійно вносити зміни у програмне забезпечення АСООП, яке відповідає за формування звітів.</w:t>
      </w:r>
    </w:p>
    <w:p w14:paraId="546BF963" w14:textId="77777777" w:rsidR="00415F30" w:rsidRPr="00BE1866" w:rsidRDefault="00415F30" w:rsidP="00415F30">
      <w:pPr>
        <w:spacing w:before="120" w:after="120"/>
        <w:jc w:val="both"/>
        <w:rPr>
          <w:rFonts w:ascii="Geometria" w:hAnsi="Geometria"/>
          <w:sz w:val="28"/>
          <w:szCs w:val="28"/>
        </w:rPr>
      </w:pPr>
    </w:p>
    <w:p w14:paraId="4D4B1EE2"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t xml:space="preserve">6. Інвестор (оператор) несе відповідальність за організацію повного та своєчасного фінансування впровадження об’єкта інвестування, </w:t>
      </w:r>
      <w:r w:rsidRPr="00BE1866">
        <w:rPr>
          <w:rFonts w:ascii="Geometria" w:hAnsi="Geometria"/>
          <w:sz w:val="28"/>
          <w:szCs w:val="28"/>
        </w:rPr>
        <w:lastRenderedPageBreak/>
        <w:t>виконання всіх інших умов, спрямованих на впровадження об’єкта інвестування.</w:t>
      </w:r>
    </w:p>
    <w:p w14:paraId="55ECAEB9" w14:textId="77777777" w:rsidR="00415F30" w:rsidRPr="00BE1866" w:rsidRDefault="00415F30" w:rsidP="00415F30">
      <w:pPr>
        <w:spacing w:before="120" w:after="120"/>
        <w:jc w:val="both"/>
        <w:rPr>
          <w:rFonts w:ascii="Geometria" w:hAnsi="Geometria"/>
          <w:sz w:val="28"/>
          <w:szCs w:val="28"/>
        </w:rPr>
      </w:pPr>
    </w:p>
    <w:p w14:paraId="73F7DB40"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t xml:space="preserve">7. Інвестор (оператор) на вимогу Організатора конкурсу повинен надавати інформацію </w:t>
      </w:r>
      <w:r w:rsidRPr="00BE1866">
        <w:rPr>
          <w:rFonts w:ascii="Geometria" w:hAnsi="Geometria"/>
          <w:sz w:val="28"/>
          <w:szCs w:val="28"/>
          <w:lang w:val="uk-UA"/>
        </w:rPr>
        <w:t>про</w:t>
      </w:r>
      <w:r w:rsidRPr="00BE1866">
        <w:rPr>
          <w:rFonts w:ascii="Geometria" w:hAnsi="Geometria"/>
          <w:sz w:val="28"/>
          <w:szCs w:val="28"/>
        </w:rPr>
        <w:t xml:space="preserve"> стан реалізації інвестиційного проєкту.</w:t>
      </w:r>
    </w:p>
    <w:p w14:paraId="06A3239C" w14:textId="77777777" w:rsidR="00415F30" w:rsidRPr="00BE1866" w:rsidRDefault="00415F30" w:rsidP="00415F30">
      <w:pPr>
        <w:spacing w:before="120" w:after="120"/>
        <w:jc w:val="both"/>
        <w:rPr>
          <w:rFonts w:ascii="Geometria" w:hAnsi="Geometria"/>
          <w:sz w:val="28"/>
          <w:szCs w:val="28"/>
        </w:rPr>
      </w:pPr>
    </w:p>
    <w:p w14:paraId="3B99C6CD"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t>8. Учасник конкурсу має право подати додаткові пропозиції до конкурсної пропозиції, спрямовані на найбільш ефективну реалізацію інвестиційного проєкту, створення соціальної та інженерно-транспортної інфраструктури, нових робочих місць.</w:t>
      </w:r>
    </w:p>
    <w:p w14:paraId="156C89FB" w14:textId="77777777" w:rsidR="00415F30" w:rsidRPr="00BE1866" w:rsidRDefault="00415F30" w:rsidP="00415F30">
      <w:pPr>
        <w:spacing w:before="120" w:after="120"/>
        <w:jc w:val="both"/>
        <w:rPr>
          <w:rFonts w:ascii="Geometria" w:hAnsi="Geometria"/>
          <w:sz w:val="28"/>
          <w:szCs w:val="28"/>
        </w:rPr>
      </w:pPr>
    </w:p>
    <w:p w14:paraId="7FF61E0C"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t>9. Розмір комісійної винагороди за виконання функцій інвестора (оператора) визначається у конкурсній пропозиції.</w:t>
      </w:r>
    </w:p>
    <w:p w14:paraId="1FEBB796" w14:textId="77777777" w:rsidR="00415F30" w:rsidRPr="00BE1866" w:rsidRDefault="00415F30" w:rsidP="00415F30">
      <w:pPr>
        <w:spacing w:before="120" w:after="120"/>
        <w:jc w:val="both"/>
        <w:rPr>
          <w:rFonts w:ascii="Geometria" w:hAnsi="Geometria"/>
          <w:sz w:val="28"/>
          <w:szCs w:val="28"/>
        </w:rPr>
      </w:pPr>
    </w:p>
    <w:p w14:paraId="30EEA778"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t xml:space="preserve">10. Інвестор (оператор) у разі визначення його переможцем конкурсу повинен забезпечити функціонування АСООП в міському пасажирському транспорті загального користування у </w:t>
      </w:r>
      <w:r w:rsidRPr="00BE1866">
        <w:rPr>
          <w:rFonts w:ascii="Geometria" w:hAnsi="Geometria"/>
          <w:sz w:val="28"/>
          <w:szCs w:val="28"/>
          <w:highlight w:val="green"/>
        </w:rPr>
        <w:t>__________</w:t>
      </w:r>
      <w:r w:rsidRPr="00BE1866">
        <w:rPr>
          <w:rFonts w:ascii="Geometria" w:hAnsi="Geometria"/>
          <w:sz w:val="28"/>
          <w:szCs w:val="28"/>
        </w:rPr>
        <w:t xml:space="preserve"> територіальній громаді, зокрема:</w:t>
      </w:r>
    </w:p>
    <w:p w14:paraId="4E9B865A"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t>акумулювання та адміністрування коштів, що вносяться пасажирами на електронні квитки чи при придбанні таких;</w:t>
      </w:r>
    </w:p>
    <w:p w14:paraId="3F7E09C8"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t>забезпечення взяття та виконання необхідних договірних зобов’язань;</w:t>
      </w:r>
    </w:p>
    <w:p w14:paraId="614A0463"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t>аналіз діяльності та формування різноманітних статистичних даних для їх подальшого використання у покращенні надання транспортних послуг;</w:t>
      </w:r>
    </w:p>
    <w:p w14:paraId="6F9735C9"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t>формування пропозицій з покращення надання транспортних послуг;</w:t>
      </w:r>
    </w:p>
    <w:p w14:paraId="16F74879"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t>надання консультацій та роз’яснень з питань діяльності;</w:t>
      </w:r>
    </w:p>
    <w:p w14:paraId="27A40587"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t>обчислення консолідованих даних щодо всіх проїздів та проведених транзакцій з оплати/передплати транспортних послуг;</w:t>
      </w:r>
    </w:p>
    <w:p w14:paraId="5A74CF07"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t>розподіл отриманих коштів між перевізниками на підставі обсягів фактично виконаної роботи (кількості перевезених пасажирів);</w:t>
      </w:r>
    </w:p>
    <w:p w14:paraId="4E372838"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t xml:space="preserve">забезпечення кожному перевізнику клієнтського доступу до бази даних АСООП щодо транспортних транзакцій стосовно власного </w:t>
      </w:r>
      <w:r w:rsidRPr="00BE1866">
        <w:rPr>
          <w:rFonts w:ascii="Geometria" w:hAnsi="Geometria"/>
          <w:sz w:val="28"/>
          <w:szCs w:val="28"/>
        </w:rPr>
        <w:lastRenderedPageBreak/>
        <w:t>транспорту з урахуванням вимог інвестора (оператора) при наданні такого доступу (без можливості внесення змін та коригувань);</w:t>
      </w:r>
    </w:p>
    <w:p w14:paraId="350EBCAB"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t xml:space="preserve">наявність в учасника обладнання, матеріально-технічної бази у власності чи користуванні для виготовлення електронних квитків усіх необхідних видів, зокрема, але не виключно, багаторазових і разових неперсоніфікованих, багаторазових персоніфікованих, службових, пільгових та інших. Вид безконтактної картки, зовнішній вигляд, номінальна вартість та інші істотні вимоги визначаються відповідним актом Організатора конкурсу; </w:t>
      </w:r>
    </w:p>
    <w:p w14:paraId="1168BB2C"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t>наявність матеріально-технічної бази для програмування безконтактних карток залежно від їх виду та призначення (оплата чи реєстрація проїзду);</w:t>
      </w:r>
    </w:p>
    <w:p w14:paraId="79E152A9"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t>наявність в учасника обладнання, матеріально-технічної бази у власності чи користуванні для можливості розповсюдження і поповнення в пунктах продажу та поповнення електронних квитків;</w:t>
      </w:r>
    </w:p>
    <w:p w14:paraId="542D08C4"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t xml:space="preserve">забезпечення можливості поповнення електронних квитків через мережу Інтернет, у терміналах самообслуговування тощо (створення квиткового сервера); </w:t>
      </w:r>
    </w:p>
    <w:p w14:paraId="5EB62C48"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t>укладення відповідних договорів на користування базами персональних даних із власниками таких баз;</w:t>
      </w:r>
    </w:p>
    <w:p w14:paraId="0DCDA146"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t>захист персональних даних та їх використання відповідно до вимог Закону України «Про захист персональних даних»;</w:t>
      </w:r>
    </w:p>
    <w:p w14:paraId="24B0A91D"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t>надання довідкової та роз’яснювальної інформації пасажирам стосовно придбання, поповнення та користування електронними квитками;</w:t>
      </w:r>
    </w:p>
    <w:p w14:paraId="2854773B"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t>приймання скарг від пасажирів щодо роботи системи та користування електронними квитками, розгляд та надання ґрунтовних відповідей;</w:t>
      </w:r>
    </w:p>
    <w:p w14:paraId="4B6EE707"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t>блокування та розблокування електронних квитків;</w:t>
      </w:r>
    </w:p>
    <w:p w14:paraId="78A1D427" w14:textId="77777777" w:rsidR="00415F30" w:rsidRPr="00BE1866" w:rsidRDefault="00415F30" w:rsidP="00415F30">
      <w:pPr>
        <w:spacing w:before="120" w:after="120"/>
        <w:jc w:val="both"/>
        <w:rPr>
          <w:rFonts w:ascii="Geometria" w:hAnsi="Geometria"/>
          <w:sz w:val="28"/>
          <w:szCs w:val="28"/>
          <w:lang w:val="uk-UA"/>
        </w:rPr>
      </w:pPr>
      <w:r w:rsidRPr="00BE1866">
        <w:rPr>
          <w:rFonts w:ascii="Geometria" w:hAnsi="Geometria"/>
          <w:sz w:val="28"/>
          <w:szCs w:val="28"/>
        </w:rPr>
        <w:t>подання пропозицій Організатору конкурсу щодо зміни тарифних планів електронних квитків;</w:t>
      </w:r>
    </w:p>
    <w:p w14:paraId="7354C97C"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t>інші технічні дії із безконтактними картками, що дозволені системою та узгоджені із власником такої картки;</w:t>
      </w:r>
    </w:p>
    <w:p w14:paraId="16C29ADA"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t>забезпечення безперебійної роботи обладнання та програмного забезпечення;</w:t>
      </w:r>
    </w:p>
    <w:p w14:paraId="42BB59F6"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lastRenderedPageBreak/>
        <w:t>синхронізація роботи всіх елементів системи, усунення збоїв та недоліків у роботі;</w:t>
      </w:r>
    </w:p>
    <w:p w14:paraId="2877181F"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t>контроль за оплатою/фіксацією проїзду пасажирами.</w:t>
      </w:r>
    </w:p>
    <w:p w14:paraId="7BE52A5C" w14:textId="77777777" w:rsidR="00415F30" w:rsidRPr="00BE1866" w:rsidRDefault="00415F30" w:rsidP="00415F30">
      <w:pPr>
        <w:spacing w:before="120" w:after="120"/>
        <w:jc w:val="both"/>
        <w:rPr>
          <w:rFonts w:ascii="Geometria" w:hAnsi="Geometria"/>
          <w:sz w:val="28"/>
          <w:szCs w:val="28"/>
        </w:rPr>
      </w:pPr>
    </w:p>
    <w:p w14:paraId="2197081B" w14:textId="77777777" w:rsidR="00415F30" w:rsidRPr="00BE1866" w:rsidRDefault="00415F30" w:rsidP="00415F30">
      <w:pPr>
        <w:spacing w:before="120" w:after="120"/>
        <w:jc w:val="center"/>
        <w:rPr>
          <w:rFonts w:ascii="Geometria" w:hAnsi="Geometria"/>
          <w:b/>
          <w:sz w:val="28"/>
          <w:szCs w:val="28"/>
        </w:rPr>
      </w:pPr>
      <w:bookmarkStart w:id="21" w:name="_heading=h.26in1rg"/>
      <w:bookmarkStart w:id="22" w:name="bookmark=id.lnxbz9"/>
      <w:bookmarkEnd w:id="21"/>
      <w:bookmarkEnd w:id="22"/>
      <w:r w:rsidRPr="00BE1866">
        <w:rPr>
          <w:rFonts w:ascii="Geometria" w:hAnsi="Geometria"/>
          <w:b/>
          <w:sz w:val="28"/>
          <w:szCs w:val="28"/>
          <w:lang w:val="en-US"/>
        </w:rPr>
        <w:t>V</w:t>
      </w:r>
      <w:r w:rsidRPr="00BE1866">
        <w:rPr>
          <w:rFonts w:ascii="Geometria" w:hAnsi="Geometria"/>
          <w:b/>
          <w:sz w:val="28"/>
          <w:szCs w:val="28"/>
        </w:rPr>
        <w:t>. Оголошення конкурсу</w:t>
      </w:r>
    </w:p>
    <w:p w14:paraId="3A1EB0E0" w14:textId="77777777" w:rsidR="00415F30" w:rsidRPr="00BE1866" w:rsidRDefault="00415F30" w:rsidP="00415F30">
      <w:pPr>
        <w:spacing w:before="120" w:after="120"/>
        <w:jc w:val="both"/>
        <w:rPr>
          <w:rFonts w:ascii="Geometria" w:hAnsi="Geometria"/>
          <w:b/>
          <w:sz w:val="28"/>
          <w:szCs w:val="28"/>
        </w:rPr>
      </w:pPr>
    </w:p>
    <w:p w14:paraId="46745CA3"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t>1. Організатор конкурсу протягом тридцяти робочих днів із дати набрання чинності цього Положення розробляє та затверджує конкурсну документацію, оголошує дату проведення конкурсу.</w:t>
      </w:r>
    </w:p>
    <w:p w14:paraId="7912BC31" w14:textId="77777777" w:rsidR="00415F30" w:rsidRPr="00BE1866" w:rsidRDefault="00415F30" w:rsidP="00415F30">
      <w:pPr>
        <w:spacing w:before="120" w:after="120"/>
        <w:jc w:val="both"/>
        <w:rPr>
          <w:rFonts w:ascii="Geometria" w:hAnsi="Geometria"/>
          <w:sz w:val="28"/>
          <w:szCs w:val="28"/>
        </w:rPr>
      </w:pPr>
    </w:p>
    <w:p w14:paraId="5ECAA1FA"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t xml:space="preserve">2. Офіційне оголошення про дату, час, місце та умови проведення конкурсу (інформація про проведення конкурсу) публікується в друкованих засобах масової інформації та на офіційному сайті </w:t>
      </w:r>
      <w:r w:rsidRPr="00BE1866">
        <w:rPr>
          <w:rFonts w:ascii="Geometria" w:hAnsi="Geometria"/>
          <w:sz w:val="28"/>
          <w:szCs w:val="28"/>
          <w:highlight w:val="green"/>
          <w:lang w:val="uk-UA"/>
        </w:rPr>
        <w:t>______________</w:t>
      </w:r>
      <w:r w:rsidRPr="00BE1866">
        <w:rPr>
          <w:rFonts w:ascii="Geometria" w:hAnsi="Geometria"/>
          <w:sz w:val="28"/>
          <w:szCs w:val="28"/>
          <w:lang w:val="uk-UA"/>
        </w:rPr>
        <w:t xml:space="preserve"> ради</w:t>
      </w:r>
      <w:r w:rsidRPr="00BE1866">
        <w:rPr>
          <w:rFonts w:ascii="Geometria" w:hAnsi="Geometria"/>
          <w:sz w:val="28"/>
          <w:szCs w:val="28"/>
        </w:rPr>
        <w:t>.</w:t>
      </w:r>
    </w:p>
    <w:p w14:paraId="1EB4EF87" w14:textId="77777777" w:rsidR="00415F30" w:rsidRPr="00BE1866" w:rsidRDefault="00415F30" w:rsidP="00415F30">
      <w:pPr>
        <w:spacing w:before="120" w:after="120"/>
        <w:jc w:val="both"/>
        <w:rPr>
          <w:rFonts w:ascii="Geometria" w:hAnsi="Geometria"/>
          <w:sz w:val="28"/>
          <w:szCs w:val="28"/>
        </w:rPr>
      </w:pPr>
    </w:p>
    <w:p w14:paraId="1E55E39D"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t>3. Інформація про проведення конкурсу повинна містити:</w:t>
      </w:r>
    </w:p>
    <w:p w14:paraId="6009C225"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t>найменування, місцезнаходження та контакти Організатора конкурсу;</w:t>
      </w:r>
    </w:p>
    <w:p w14:paraId="7169E38C"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t>предмет конкурсу та вимоги до заявників;</w:t>
      </w:r>
    </w:p>
    <w:p w14:paraId="064B7776"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t>основні положення та умови реалізації інвестиційного проєкту;</w:t>
      </w:r>
    </w:p>
    <w:p w14:paraId="18329840"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t>дату, час і місце проведення конкурсу;</w:t>
      </w:r>
    </w:p>
    <w:p w14:paraId="6807936F"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t>порядок і терміни подання для участі у конкурсі заяви та конкурсних пропозицій, поштову адресу для їх надання;</w:t>
      </w:r>
    </w:p>
    <w:p w14:paraId="05AFEE68"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t>перелік документів, що додаються до заяви на участь у конкурсі;</w:t>
      </w:r>
    </w:p>
    <w:p w14:paraId="4959C088"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t>інші відомості у разі необхідності (за рішенням Комісії).</w:t>
      </w:r>
    </w:p>
    <w:p w14:paraId="133BF674" w14:textId="77777777" w:rsidR="00415F30" w:rsidRPr="00BE1866" w:rsidRDefault="00415F30" w:rsidP="00415F30">
      <w:pPr>
        <w:spacing w:before="120" w:after="120"/>
        <w:jc w:val="both"/>
        <w:rPr>
          <w:rFonts w:ascii="Geometria" w:hAnsi="Geometria"/>
          <w:sz w:val="28"/>
          <w:szCs w:val="28"/>
        </w:rPr>
      </w:pPr>
    </w:p>
    <w:p w14:paraId="7E6A79D5"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t>4. Конкурс складається з таких етапів:</w:t>
      </w:r>
    </w:p>
    <w:p w14:paraId="55D0DB56"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t>подання заявок на участь у конкурсі та інших документів, визначених цим Положенням;</w:t>
      </w:r>
    </w:p>
    <w:p w14:paraId="487B4EEE"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t xml:space="preserve">аналіз та оцінка наданих заявником документів на відповідність цьому Положенню (кваліфікаційна оцінка) (конверт №1) та ухвалення, </w:t>
      </w:r>
      <w:r w:rsidRPr="00BE1866">
        <w:rPr>
          <w:rFonts w:ascii="Geometria" w:hAnsi="Geometria"/>
          <w:sz w:val="28"/>
          <w:szCs w:val="28"/>
        </w:rPr>
        <w:lastRenderedPageBreak/>
        <w:t>у разі наявності підстав, рішення про відмову учасникові в участі у конкурсі та відхилення конкурсної пропозиції;</w:t>
      </w:r>
    </w:p>
    <w:p w14:paraId="3D8FCE63"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t>розкриття конверта з конкурсними пропозиціями учасників конкурсу та їх оцінка (оцінка конкурсних пропозицій) (конверт №2);</w:t>
      </w:r>
    </w:p>
    <w:p w14:paraId="50ED8235"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t>визначення переможця конкурсу.</w:t>
      </w:r>
    </w:p>
    <w:p w14:paraId="42A907B7" w14:textId="77777777" w:rsidR="00415F30" w:rsidRPr="00BE1866" w:rsidRDefault="00415F30" w:rsidP="00415F30">
      <w:pPr>
        <w:spacing w:before="120" w:after="120"/>
        <w:jc w:val="both"/>
        <w:rPr>
          <w:rFonts w:ascii="Geometria" w:hAnsi="Geometria"/>
          <w:b/>
          <w:sz w:val="28"/>
          <w:szCs w:val="28"/>
        </w:rPr>
      </w:pPr>
    </w:p>
    <w:p w14:paraId="6999D6DD" w14:textId="77777777" w:rsidR="00415F30" w:rsidRPr="00BE1866" w:rsidRDefault="00415F30" w:rsidP="00415F30">
      <w:pPr>
        <w:spacing w:before="120" w:after="120"/>
        <w:jc w:val="center"/>
        <w:rPr>
          <w:rFonts w:ascii="Geometria" w:hAnsi="Geometria"/>
          <w:b/>
          <w:sz w:val="28"/>
          <w:szCs w:val="28"/>
        </w:rPr>
      </w:pPr>
      <w:r w:rsidRPr="00BE1866">
        <w:rPr>
          <w:rFonts w:ascii="Geometria" w:hAnsi="Geometria"/>
          <w:b/>
          <w:sz w:val="28"/>
          <w:szCs w:val="28"/>
          <w:lang w:val="en-US"/>
        </w:rPr>
        <w:t>VI</w:t>
      </w:r>
      <w:r w:rsidRPr="00BE1866">
        <w:rPr>
          <w:rFonts w:ascii="Geometria" w:hAnsi="Geometria"/>
          <w:b/>
          <w:sz w:val="28"/>
          <w:szCs w:val="28"/>
        </w:rPr>
        <w:t>. Порядок оформлення права на участь у конкурсі</w:t>
      </w:r>
    </w:p>
    <w:p w14:paraId="4DD4BEE4" w14:textId="77777777" w:rsidR="00415F30" w:rsidRPr="00BE1866" w:rsidRDefault="00415F30" w:rsidP="00415F30">
      <w:pPr>
        <w:spacing w:before="120" w:after="120"/>
        <w:jc w:val="both"/>
        <w:rPr>
          <w:rFonts w:ascii="Geometria" w:hAnsi="Geometria"/>
          <w:b/>
          <w:sz w:val="28"/>
          <w:szCs w:val="28"/>
        </w:rPr>
      </w:pPr>
    </w:p>
    <w:p w14:paraId="75AC0C2A"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t>1. До участі у конкурсі допускаються учасники, які відповідають вимогам цього Положення, своєчасно подали на розгляд Комісії заяву на участь у конкурсі, а також надали інші документи, які за оцінкою Комісії відповідають вимогам, передбаченим цим Положенням.</w:t>
      </w:r>
    </w:p>
    <w:p w14:paraId="645B9134" w14:textId="77777777" w:rsidR="00415F30" w:rsidRPr="00BE1866" w:rsidRDefault="00415F30" w:rsidP="00415F30">
      <w:pPr>
        <w:spacing w:before="120" w:after="120"/>
        <w:jc w:val="both"/>
        <w:rPr>
          <w:rFonts w:ascii="Geometria" w:hAnsi="Geometria"/>
          <w:sz w:val="28"/>
          <w:szCs w:val="28"/>
        </w:rPr>
      </w:pPr>
    </w:p>
    <w:p w14:paraId="27DE721A"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t>2. Подання заяви на участь у конкурсі означає згоду заявника з умовами конкурсу і прийняття ним обов’язку неухильно дотримуватися цих умов. За порушення зобов’язань учасник конкурсу не допускається до конкурсу, а його заява відхиляється.</w:t>
      </w:r>
    </w:p>
    <w:p w14:paraId="1BCC0CBD" w14:textId="77777777" w:rsidR="00415F30" w:rsidRPr="00BE1866" w:rsidRDefault="00415F30" w:rsidP="00415F30">
      <w:pPr>
        <w:spacing w:before="120" w:after="120"/>
        <w:jc w:val="both"/>
        <w:rPr>
          <w:rFonts w:ascii="Geometria" w:hAnsi="Geometria"/>
          <w:sz w:val="28"/>
          <w:szCs w:val="28"/>
        </w:rPr>
      </w:pPr>
    </w:p>
    <w:p w14:paraId="7E117876" w14:textId="77777777" w:rsidR="00415F30" w:rsidRPr="00BE1866" w:rsidRDefault="00415F30" w:rsidP="00415F30">
      <w:pPr>
        <w:spacing w:before="120" w:after="120"/>
        <w:jc w:val="both"/>
        <w:rPr>
          <w:rFonts w:ascii="Geometria" w:hAnsi="Geometria"/>
          <w:sz w:val="28"/>
          <w:szCs w:val="28"/>
          <w:lang w:val="ru-RU"/>
        </w:rPr>
      </w:pPr>
      <w:r w:rsidRPr="00BE1866">
        <w:rPr>
          <w:rFonts w:ascii="Geometria" w:hAnsi="Geometria"/>
          <w:sz w:val="28"/>
          <w:szCs w:val="28"/>
        </w:rPr>
        <w:t>3. Для участі у конкурсі заявником надається</w:t>
      </w:r>
      <w:r w:rsidRPr="00BE1866">
        <w:rPr>
          <w:rFonts w:ascii="Geometria" w:hAnsi="Geometria"/>
          <w:sz w:val="28"/>
          <w:szCs w:val="28"/>
          <w:lang w:val="ru-RU"/>
        </w:rPr>
        <w:t>:</w:t>
      </w:r>
    </w:p>
    <w:p w14:paraId="7F4743D8" w14:textId="77777777" w:rsidR="00415F30" w:rsidRPr="00BE1866" w:rsidRDefault="00415F30" w:rsidP="00415F30">
      <w:pPr>
        <w:spacing w:before="120" w:after="120"/>
        <w:jc w:val="both"/>
        <w:rPr>
          <w:rFonts w:ascii="Geometria" w:hAnsi="Geometria"/>
          <w:sz w:val="28"/>
          <w:szCs w:val="28"/>
          <w:lang w:val="ru-RU"/>
        </w:rPr>
      </w:pPr>
    </w:p>
    <w:p w14:paraId="6C02B4C5"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lang w:val="ru-RU"/>
        </w:rPr>
        <w:t xml:space="preserve">1) </w:t>
      </w:r>
      <w:r w:rsidRPr="00BE1866">
        <w:rPr>
          <w:rFonts w:ascii="Geometria" w:hAnsi="Geometria"/>
          <w:sz w:val="28"/>
          <w:szCs w:val="28"/>
        </w:rPr>
        <w:t>заява на участь у конкурсі довільної форми, до якої додаються:</w:t>
      </w:r>
    </w:p>
    <w:p w14:paraId="3EDDDAC9"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t>засвідчена належним чином, відповідно до вимог законодавства, копія Статуту та витяг з Єдиного державного реєстру юридичних осіб, фізичних осіб-підприємців та громадських формувань (для юридичних осіб, що зареєстровані у порядку, передбаченому законодавством України);</w:t>
      </w:r>
    </w:p>
    <w:p w14:paraId="601F162D"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t xml:space="preserve">документи, що свідчать про реєстрацію (утворення) іноземної юридичної особи у державі, її місцезнаходження (наприклад, витяг із банківського або судового реєстру), засвідчені відповідно до законодавства держави їх видачі, перекладені українською мовою та легалізовані у консульській установі України (якщо інше не передбачено міжнародними договорами України) або засвідчені у посольстві відповідної держави в Україні та легалізовані в центральному органі виконавчої влади з питань забезпечення </w:t>
      </w:r>
      <w:r w:rsidRPr="00BE1866">
        <w:rPr>
          <w:rFonts w:ascii="Geometria" w:hAnsi="Geometria"/>
          <w:sz w:val="28"/>
          <w:szCs w:val="28"/>
        </w:rPr>
        <w:lastRenderedPageBreak/>
        <w:t>реалізації державної політики у сфері зовнішніх відносин України (для юридичної особи-нерезидента);</w:t>
      </w:r>
    </w:p>
    <w:p w14:paraId="23A2AF4A"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t xml:space="preserve">довідка </w:t>
      </w:r>
      <w:r w:rsidRPr="00BE1866">
        <w:rPr>
          <w:rFonts w:ascii="Geometria" w:hAnsi="Geometria"/>
          <w:sz w:val="28"/>
          <w:szCs w:val="28"/>
          <w:lang w:val="uk-UA"/>
        </w:rPr>
        <w:t xml:space="preserve">Державної податкової служби України </w:t>
      </w:r>
      <w:r w:rsidRPr="00BE1866">
        <w:rPr>
          <w:rFonts w:ascii="Geometria" w:hAnsi="Geometria"/>
          <w:sz w:val="28"/>
          <w:szCs w:val="28"/>
        </w:rPr>
        <w:t>про відсутність заборгованості з платежів, контроль за справлянням яких покладено на контролюючі органи (для юридичної особи-резидента) на момент подання документів, але не раніше дати оголошення конкурсу;</w:t>
      </w:r>
    </w:p>
    <w:p w14:paraId="332B75C9"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t>засвідчена належним чином, відповідно до вимог законодавства, копія документа(-ів), що підтверджує(-ють) право інтелектуальної власності або наявність права використання програмного забезпечення (ліцензійний договір з автором(-ами) чи правовласником(-ами), необхідний для впровадження об’єкта інвестування та його подальшої роботи);</w:t>
      </w:r>
    </w:p>
    <w:p w14:paraId="255279EF"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t>підтвердження повноважень керівника на укладання інвестиційного договору;</w:t>
      </w:r>
    </w:p>
    <w:p w14:paraId="681C9E76"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t>підтвердження повноважень представника претендента на участь у конкурсі;</w:t>
      </w:r>
    </w:p>
    <w:p w14:paraId="2CF81080"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t>інші документи, якщо такі будуть вказані у конкурсній документації;</w:t>
      </w:r>
    </w:p>
    <w:p w14:paraId="439DCD1A" w14:textId="77777777" w:rsidR="00415F30" w:rsidRPr="00BE1866" w:rsidRDefault="00415F30" w:rsidP="00415F30">
      <w:pPr>
        <w:spacing w:before="120" w:after="120"/>
        <w:jc w:val="both"/>
        <w:rPr>
          <w:rFonts w:ascii="Geometria" w:hAnsi="Geometria"/>
          <w:sz w:val="28"/>
          <w:szCs w:val="28"/>
        </w:rPr>
      </w:pPr>
    </w:p>
    <w:p w14:paraId="17D226AE"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t>2) конкурсна пропозиція щодо виконання умов конкурсу має містити довільний опис роботи, шляхи впровадження й обслуговування розробленої АСООП та інше, що буде оцінюватися згідно з пунктами 2 та</w:t>
      </w:r>
      <w:r w:rsidRPr="00BE1866">
        <w:rPr>
          <w:rFonts w:ascii="Geometria" w:hAnsi="Geometria"/>
          <w:sz w:val="28"/>
          <w:szCs w:val="28"/>
          <w:lang w:val="en-US"/>
        </w:rPr>
        <w:t> </w:t>
      </w:r>
      <w:r w:rsidRPr="00BE1866">
        <w:rPr>
          <w:rFonts w:ascii="Geometria" w:hAnsi="Geometria"/>
          <w:sz w:val="28"/>
          <w:szCs w:val="28"/>
        </w:rPr>
        <w:t>3 розділу </w:t>
      </w:r>
      <w:r w:rsidRPr="00BE1866">
        <w:rPr>
          <w:rFonts w:ascii="Geometria" w:hAnsi="Geometria"/>
          <w:sz w:val="28"/>
          <w:szCs w:val="28"/>
          <w:lang w:val="en-US"/>
        </w:rPr>
        <w:t>VII</w:t>
      </w:r>
      <w:r w:rsidRPr="00BE1866">
        <w:rPr>
          <w:rFonts w:ascii="Geometria" w:hAnsi="Geometria"/>
          <w:sz w:val="28"/>
          <w:szCs w:val="28"/>
        </w:rPr>
        <w:t xml:space="preserve"> цього Положення.</w:t>
      </w:r>
    </w:p>
    <w:p w14:paraId="74229895" w14:textId="77777777" w:rsidR="00415F30" w:rsidRPr="00BE1866" w:rsidRDefault="00415F30" w:rsidP="00415F30">
      <w:pPr>
        <w:spacing w:before="120" w:after="120"/>
        <w:jc w:val="both"/>
        <w:rPr>
          <w:rFonts w:ascii="Geometria" w:hAnsi="Geometria"/>
          <w:sz w:val="28"/>
          <w:szCs w:val="28"/>
        </w:rPr>
      </w:pPr>
    </w:p>
    <w:p w14:paraId="6E446EE2"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t>4. У разі якщо суб’єкт господарювання, який виявив бажання взяти участь у конкурсі, вважає за необхідне залучити для виконання договору співвиконавців (співінвесторів, кредиторів тощо), до конкурсної пропозиції можуть бути додані документи, що свідчать про реальну домовленість із зазначеними співвиконавцями (протоколи про наміри, попередні договори, гарантійні листи тощо).</w:t>
      </w:r>
    </w:p>
    <w:p w14:paraId="525EBD86" w14:textId="77777777" w:rsidR="00415F30" w:rsidRPr="00BE1866" w:rsidRDefault="00415F30" w:rsidP="00415F30">
      <w:pPr>
        <w:spacing w:before="120" w:after="120"/>
        <w:jc w:val="both"/>
        <w:rPr>
          <w:rFonts w:ascii="Geometria" w:hAnsi="Geometria"/>
          <w:sz w:val="28"/>
          <w:szCs w:val="28"/>
        </w:rPr>
      </w:pPr>
    </w:p>
    <w:p w14:paraId="1799AD67"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t>5. Конкурсні пропозиції заявників, які виявили бажання взяти участь у конкурсі, повинні відповідати умовам цього Положення.</w:t>
      </w:r>
    </w:p>
    <w:p w14:paraId="7D9DF539" w14:textId="77777777" w:rsidR="00415F30" w:rsidRPr="00BE1866" w:rsidRDefault="00415F30" w:rsidP="00415F30">
      <w:pPr>
        <w:spacing w:before="120" w:after="120"/>
        <w:jc w:val="both"/>
        <w:rPr>
          <w:rFonts w:ascii="Geometria" w:hAnsi="Geometria"/>
          <w:sz w:val="28"/>
          <w:szCs w:val="28"/>
        </w:rPr>
      </w:pPr>
    </w:p>
    <w:p w14:paraId="2FD57D60"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t xml:space="preserve">6. Заява і документи, що додаються до Конкурсної пропозиції, подаються в оригіналах або належним чином завірених копіях, </w:t>
      </w:r>
      <w:r w:rsidRPr="00BE1866">
        <w:rPr>
          <w:rFonts w:ascii="Geometria" w:hAnsi="Geometria"/>
          <w:sz w:val="28"/>
          <w:szCs w:val="28"/>
        </w:rPr>
        <w:lastRenderedPageBreak/>
        <w:t>підписані керівником суб’єкта господарювання. Документи мають бути прошиті та пронумеровані, скріплені печаткою із позначенням кількості сторінок цифрами і словами.</w:t>
      </w:r>
    </w:p>
    <w:p w14:paraId="2C37947B" w14:textId="77777777" w:rsidR="00415F30" w:rsidRPr="00BE1866" w:rsidRDefault="00415F30" w:rsidP="00415F30">
      <w:pPr>
        <w:spacing w:before="120" w:after="120"/>
        <w:jc w:val="both"/>
        <w:rPr>
          <w:rFonts w:ascii="Geometria" w:hAnsi="Geometria"/>
          <w:sz w:val="28"/>
          <w:szCs w:val="28"/>
        </w:rPr>
      </w:pPr>
    </w:p>
    <w:p w14:paraId="6B480CE5"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t>7. Конкурсні документи, передбачені:</w:t>
      </w:r>
    </w:p>
    <w:p w14:paraId="4623A1B4"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t xml:space="preserve">підпунктом 1 пункту 3 цього розділу, – подаються запечатаними у конверті № 1 з позначкою «Для участі в конкурсі з відбору інвестора (оператора) для впровадження АСООП в міському пасажирському транспорті загального користування у </w:t>
      </w:r>
      <w:r w:rsidRPr="00BE1866">
        <w:rPr>
          <w:rFonts w:ascii="Geometria" w:hAnsi="Geometria"/>
          <w:sz w:val="28"/>
          <w:szCs w:val="28"/>
          <w:highlight w:val="green"/>
        </w:rPr>
        <w:t>__________</w:t>
      </w:r>
      <w:r w:rsidRPr="00BE1866">
        <w:rPr>
          <w:rFonts w:ascii="Geometria" w:hAnsi="Geometria"/>
          <w:sz w:val="28"/>
          <w:szCs w:val="28"/>
        </w:rPr>
        <w:t xml:space="preserve"> територіальній громаді», зазначаються назва претендента, код ЄДРПОУ, місцезнаходження юридичної особи та поштова адреса;</w:t>
      </w:r>
    </w:p>
    <w:p w14:paraId="5FFF619D"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t>підпунктом 2 пункту 3 цього розділу</w:t>
      </w:r>
      <w:r w:rsidRPr="00BE1866">
        <w:rPr>
          <w:rFonts w:ascii="Geometria" w:hAnsi="Geometria"/>
          <w:sz w:val="28"/>
          <w:szCs w:val="28"/>
          <w:lang w:val="uk-UA"/>
        </w:rPr>
        <w:t>,</w:t>
      </w:r>
      <w:r w:rsidRPr="00BE1866">
        <w:rPr>
          <w:rFonts w:ascii="Geometria" w:hAnsi="Geometria"/>
          <w:sz w:val="28"/>
          <w:szCs w:val="28"/>
        </w:rPr>
        <w:t xml:space="preserve"> – подаються запечатаними у конверті № 2 з позначкою «Для участі в конкурсі з відбору інвестора (оператора) для впровадження АСООП в міському пасажирському транспорті загального користування у </w:t>
      </w:r>
      <w:r w:rsidRPr="00BE1866">
        <w:rPr>
          <w:rFonts w:ascii="Geometria" w:hAnsi="Geometria"/>
          <w:sz w:val="28"/>
          <w:szCs w:val="28"/>
          <w:highlight w:val="green"/>
        </w:rPr>
        <w:t>__________</w:t>
      </w:r>
      <w:r w:rsidRPr="00BE1866">
        <w:rPr>
          <w:rFonts w:ascii="Geometria" w:hAnsi="Geometria"/>
          <w:sz w:val="28"/>
          <w:szCs w:val="28"/>
        </w:rPr>
        <w:t xml:space="preserve"> територіальній громаді», зазначаються назва претендента, код ЄДРПОУ, місцезнаходження суб’єкта господарювання та поштова адреса.</w:t>
      </w:r>
    </w:p>
    <w:p w14:paraId="63509B1A"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t>Всі конкурсні документи повинні бути заповнені розбірливо, оформлені належним чином та підписані однією і тією ж особою, підписи повинні бути завірені згідно з чинним законодавством. Виправлення не допускаються.</w:t>
      </w:r>
    </w:p>
    <w:p w14:paraId="265B10D5"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t>Невідповідність документів пред’явленим вимогам є підставою визнання їх Комісією такими, що не відповідають конкурсу та вимогам, визначеним цим Положенням, що є підставою для відхилення заяви.</w:t>
      </w:r>
    </w:p>
    <w:p w14:paraId="0EA193CC" w14:textId="77777777" w:rsidR="00415F30" w:rsidRPr="00BE1866" w:rsidRDefault="00415F30" w:rsidP="00415F30">
      <w:pPr>
        <w:spacing w:before="120" w:after="120"/>
        <w:jc w:val="both"/>
        <w:rPr>
          <w:rFonts w:ascii="Geometria" w:hAnsi="Geometria"/>
          <w:sz w:val="28"/>
          <w:szCs w:val="28"/>
        </w:rPr>
      </w:pPr>
    </w:p>
    <w:p w14:paraId="67AFB978"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t>8. Заява, інші документи, відомості та конкурсна пропозиція надаються до Комісії за вказаною в оголошенні поштовою адресою. Термін прийому конкурсних документів визначається за датою їх фактичної доставки.</w:t>
      </w:r>
    </w:p>
    <w:p w14:paraId="5B6B31EB" w14:textId="77777777" w:rsidR="00415F30" w:rsidRPr="00BE1866" w:rsidRDefault="00415F30" w:rsidP="00415F30">
      <w:pPr>
        <w:spacing w:before="120" w:after="120"/>
        <w:jc w:val="both"/>
        <w:rPr>
          <w:rFonts w:ascii="Geometria" w:hAnsi="Geometria"/>
          <w:sz w:val="28"/>
          <w:szCs w:val="28"/>
        </w:rPr>
      </w:pPr>
    </w:p>
    <w:p w14:paraId="3A66F1D8"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t>9. Секретар Комісії реєструє подані заявником конкурсні документи в журналі прийому конкурсних документів.</w:t>
      </w:r>
    </w:p>
    <w:p w14:paraId="1A58AD69" w14:textId="77777777" w:rsidR="00415F30" w:rsidRPr="00BE1866" w:rsidRDefault="00415F30" w:rsidP="00415F30">
      <w:pPr>
        <w:spacing w:before="120" w:after="120"/>
        <w:jc w:val="both"/>
        <w:rPr>
          <w:rFonts w:ascii="Geometria" w:hAnsi="Geometria"/>
          <w:sz w:val="28"/>
          <w:szCs w:val="28"/>
        </w:rPr>
      </w:pPr>
    </w:p>
    <w:p w14:paraId="570142A0"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lastRenderedPageBreak/>
        <w:t>10. За результатами аналізу та оцінки наданих заявником конкурсних документів на відповідність цьому Положенню (кваліфікаційної оцінки) до участі в конкурсі не допускаються претенденти, які:</w:t>
      </w:r>
    </w:p>
    <w:p w14:paraId="6665D7C7"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t>контролюються один одним, перебувають під спільним контролем або є пов’язаними особами згідно із Законом України «Про захист економічної конкуренції» (у разі подання заявки окремо кожним таким претендентом);</w:t>
      </w:r>
    </w:p>
    <w:p w14:paraId="6C13DD75"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t>подали заяву та документи, що не відповідають вимогам, визначеним цим Положенням та конкурсною документацією.</w:t>
      </w:r>
    </w:p>
    <w:p w14:paraId="5123CE7C"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t>Після проведення кваліфікаційної оцінки заявник допускається до конкурсу або приймається рішення про недопущення заявника до участі в конкурсі з обґрунтуванням відмови.</w:t>
      </w:r>
    </w:p>
    <w:p w14:paraId="65B543FC" w14:textId="77777777" w:rsidR="00415F30" w:rsidRPr="00BE1866" w:rsidRDefault="00415F30" w:rsidP="00415F30">
      <w:pPr>
        <w:spacing w:before="120" w:after="120"/>
        <w:jc w:val="both"/>
        <w:rPr>
          <w:rFonts w:ascii="Geometria" w:hAnsi="Geometria"/>
          <w:sz w:val="28"/>
          <w:szCs w:val="28"/>
        </w:rPr>
      </w:pPr>
    </w:p>
    <w:p w14:paraId="75FE0BB0"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t>11. Після закінчення встановленого терміну прийом конкурсної документації припиняється. Внесення змін до поданих конкурсних пропозицій після закінчення встановленого терміну прийому заяв не допускається.</w:t>
      </w:r>
    </w:p>
    <w:p w14:paraId="2E13436B" w14:textId="77777777" w:rsidR="00415F30" w:rsidRPr="00BE1866" w:rsidRDefault="00415F30" w:rsidP="00415F30">
      <w:pPr>
        <w:spacing w:before="120" w:after="120"/>
        <w:jc w:val="both"/>
        <w:rPr>
          <w:rFonts w:ascii="Geometria" w:hAnsi="Geometria"/>
          <w:sz w:val="28"/>
          <w:szCs w:val="28"/>
        </w:rPr>
      </w:pPr>
    </w:p>
    <w:p w14:paraId="340E29AD"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t>12. Учасник конкурсу має право відкликати свою конкурсну пропозицію до початку проведення конкурсу, повідомивши про це письмово Організатора конкурсу. Датою відклику пропозиції є дата надходження та реєстрації звернення учасника конкурсу в реєстрі вхідних документів Організатора конкурусу.</w:t>
      </w:r>
    </w:p>
    <w:p w14:paraId="1E61A878" w14:textId="77777777" w:rsidR="00415F30" w:rsidRPr="00BE1866" w:rsidRDefault="00415F30" w:rsidP="00415F30">
      <w:pPr>
        <w:spacing w:before="120" w:after="120"/>
        <w:jc w:val="both"/>
        <w:rPr>
          <w:rFonts w:ascii="Geometria" w:hAnsi="Geometria"/>
          <w:sz w:val="28"/>
          <w:szCs w:val="28"/>
        </w:rPr>
      </w:pPr>
    </w:p>
    <w:p w14:paraId="2388B62C"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t>13. Надана заявником конкурсна документація розглядається як його пропозиція щодо укладення інвестиційного договору на умовах, визначених як основні умови конкурсу, та умовах, додатково викладених заявником у своїй конкурсній пропозиції.</w:t>
      </w:r>
    </w:p>
    <w:p w14:paraId="4EC180C3" w14:textId="77777777" w:rsidR="00415F30" w:rsidRPr="00BE1866" w:rsidRDefault="00415F30" w:rsidP="00415F30">
      <w:pPr>
        <w:spacing w:before="120" w:after="120"/>
        <w:jc w:val="both"/>
        <w:rPr>
          <w:rFonts w:ascii="Geometria" w:hAnsi="Geometria"/>
          <w:sz w:val="28"/>
          <w:szCs w:val="28"/>
        </w:rPr>
      </w:pPr>
    </w:p>
    <w:p w14:paraId="70759D51"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t>14. Заявник може оформити та подати тільки один комплект конкурсної документації. Заявник може надати єдину конкурсну документацію від групи компаній (співінвесторів, фінансових установ тощо), що має бути зафіксовано відповідними угодами між ними.</w:t>
      </w:r>
    </w:p>
    <w:p w14:paraId="6B211C84" w14:textId="77777777" w:rsidR="00415F30" w:rsidRPr="00BE1866" w:rsidRDefault="00415F30" w:rsidP="00415F30">
      <w:pPr>
        <w:spacing w:before="120" w:after="120"/>
        <w:jc w:val="both"/>
        <w:rPr>
          <w:rFonts w:ascii="Geometria" w:hAnsi="Geometria"/>
          <w:sz w:val="28"/>
          <w:szCs w:val="28"/>
        </w:rPr>
      </w:pPr>
    </w:p>
    <w:p w14:paraId="704FE9F6"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lastRenderedPageBreak/>
        <w:t>15. Конкурсні пропозиції, отримані Комісією після закінчення строку подачі, не розглядаються і повертаються заявнику у нерозпечатаних конвертах.</w:t>
      </w:r>
    </w:p>
    <w:p w14:paraId="44CF85DE" w14:textId="77777777" w:rsidR="00415F30" w:rsidRPr="00BE1866" w:rsidRDefault="00415F30" w:rsidP="00415F30">
      <w:pPr>
        <w:spacing w:before="120" w:after="120"/>
        <w:jc w:val="both"/>
        <w:rPr>
          <w:rFonts w:ascii="Geometria" w:hAnsi="Geometria"/>
          <w:sz w:val="28"/>
          <w:szCs w:val="28"/>
        </w:rPr>
      </w:pPr>
    </w:p>
    <w:p w14:paraId="684F6718"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t>16. У день закінчення строку для подання конкурсних пропозицій секретар Комісії проводить закриття журналу заяв (журналу прийому конкурсних пропозицій) відповідним записом у рядку, наступному після реєстраційних даних про останнього учасника.</w:t>
      </w:r>
    </w:p>
    <w:p w14:paraId="4932EE91" w14:textId="77777777" w:rsidR="00415F30" w:rsidRPr="00BE1866" w:rsidRDefault="00415F30" w:rsidP="00415F30">
      <w:pPr>
        <w:spacing w:before="120" w:after="120"/>
        <w:jc w:val="both"/>
        <w:rPr>
          <w:rFonts w:ascii="Geometria" w:hAnsi="Geometria"/>
          <w:sz w:val="28"/>
          <w:szCs w:val="28"/>
        </w:rPr>
      </w:pPr>
    </w:p>
    <w:p w14:paraId="41F70B44"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t>17. Ненадання у конкурсній пропозиції необхідної інформації, надання її у неповному обсязі, надання неправдивої інформації є підставою для недопущення учасника конкурсу та виключення його з числа учасників конкурсу.</w:t>
      </w:r>
    </w:p>
    <w:p w14:paraId="3D77FA55" w14:textId="77777777" w:rsidR="00415F30" w:rsidRPr="00BE1866" w:rsidRDefault="00415F30" w:rsidP="00415F30">
      <w:pPr>
        <w:spacing w:before="120" w:after="120"/>
        <w:jc w:val="both"/>
        <w:rPr>
          <w:rFonts w:ascii="Geometria" w:hAnsi="Geometria"/>
          <w:sz w:val="28"/>
          <w:szCs w:val="28"/>
        </w:rPr>
      </w:pPr>
    </w:p>
    <w:p w14:paraId="3ECB656C" w14:textId="77777777" w:rsidR="00415F30" w:rsidRPr="00BE1866" w:rsidRDefault="00415F30" w:rsidP="00415F30">
      <w:pPr>
        <w:spacing w:before="120" w:after="120"/>
        <w:jc w:val="center"/>
        <w:rPr>
          <w:rFonts w:ascii="Geometria" w:hAnsi="Geometria"/>
          <w:b/>
          <w:sz w:val="28"/>
          <w:szCs w:val="28"/>
        </w:rPr>
      </w:pPr>
      <w:r w:rsidRPr="00BE1866">
        <w:rPr>
          <w:rFonts w:ascii="Geometria" w:hAnsi="Geometria"/>
          <w:b/>
          <w:sz w:val="28"/>
          <w:szCs w:val="28"/>
          <w:lang w:val="en-US"/>
        </w:rPr>
        <w:t>VII</w:t>
      </w:r>
      <w:r w:rsidRPr="00BE1866">
        <w:rPr>
          <w:rFonts w:ascii="Geometria" w:hAnsi="Geometria"/>
          <w:b/>
          <w:sz w:val="28"/>
          <w:szCs w:val="28"/>
        </w:rPr>
        <w:t>.</w:t>
      </w:r>
      <w:r w:rsidRPr="00BE1866">
        <w:rPr>
          <w:rFonts w:ascii="Geometria" w:hAnsi="Geometria"/>
          <w:sz w:val="28"/>
          <w:szCs w:val="28"/>
        </w:rPr>
        <w:t xml:space="preserve"> </w:t>
      </w:r>
      <w:r w:rsidRPr="00BE1866">
        <w:rPr>
          <w:rFonts w:ascii="Geometria" w:hAnsi="Geometria"/>
          <w:b/>
          <w:sz w:val="28"/>
          <w:szCs w:val="28"/>
        </w:rPr>
        <w:t>Проведення конкурсу та визначення</w:t>
      </w:r>
      <w:bookmarkStart w:id="23" w:name="bookmark=id.35nkun2"/>
      <w:bookmarkEnd w:id="23"/>
      <w:r w:rsidRPr="00BE1866">
        <w:rPr>
          <w:rFonts w:ascii="Geometria" w:hAnsi="Geometria"/>
          <w:b/>
          <w:sz w:val="28"/>
          <w:szCs w:val="28"/>
        </w:rPr>
        <w:t xml:space="preserve"> переможця</w:t>
      </w:r>
    </w:p>
    <w:p w14:paraId="1BFEB235" w14:textId="77777777" w:rsidR="00415F30" w:rsidRPr="00BE1866" w:rsidRDefault="00415F30" w:rsidP="00415F30">
      <w:pPr>
        <w:spacing w:before="120" w:after="120"/>
        <w:jc w:val="both"/>
        <w:rPr>
          <w:rFonts w:ascii="Geometria" w:hAnsi="Geometria"/>
          <w:b/>
          <w:sz w:val="28"/>
          <w:szCs w:val="28"/>
        </w:rPr>
      </w:pPr>
    </w:p>
    <w:p w14:paraId="15076A28"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t>1. Під час проведення конкурсу Комісія розглядає пропозиції учасників конкурсу на підставі інформації, поданої ними у конвертах № 1 і 2. На засіданні Комісії секретар Комісії відкриває конверти, ознайомлює з документами, що надійшли на розгляд від учасників конкурсу.</w:t>
      </w:r>
    </w:p>
    <w:p w14:paraId="58803E45"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t>Претендентам надається право обґрунтувати подані пропозиції, продемонструвати запропоновану систему АСООП та відповісти на запитання під час засідання на запрошення Комісії відповідно до пункту 6 розділу II цього Положення. Під час проведення конкурсу додаткові пропозиції від претендентів не приймаються.</w:t>
      </w:r>
    </w:p>
    <w:p w14:paraId="4AE1D0AE"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t>Демонстрація запропонованої системи АСООП відбувається за регламентом, встановленим Комісією.</w:t>
      </w:r>
    </w:p>
    <w:p w14:paraId="540F8777"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t>У протоколі розкриття конвертів відображається інформація про комплектність документів кожного учасника, правильність їх оформлення та завірення, відповідність наданої інформації умовам конкурсу, визначеним цим Положенням.</w:t>
      </w:r>
    </w:p>
    <w:p w14:paraId="72CCBB6A"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t>Учасники конкурсу, конкурсна документація яких не відповідає умовам проведення конкурсу, зазначаються в протоколі окремо та їх конкурсні пропозиції не розглядаються.</w:t>
      </w:r>
    </w:p>
    <w:p w14:paraId="333ED3E2" w14:textId="77777777" w:rsidR="00415F30" w:rsidRPr="00BE1866" w:rsidRDefault="00415F30" w:rsidP="00415F30">
      <w:pPr>
        <w:spacing w:before="120" w:after="120"/>
        <w:jc w:val="both"/>
        <w:rPr>
          <w:rFonts w:ascii="Geometria" w:hAnsi="Geometria"/>
          <w:sz w:val="28"/>
          <w:szCs w:val="28"/>
        </w:rPr>
      </w:pPr>
    </w:p>
    <w:p w14:paraId="0C53610B" w14:textId="222F766B"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t xml:space="preserve">2. Оцінка конкурсних пропозицій здійснюється на відповідність умовам, встановленим Організатором конкурсу та за критеріями бальної системи оцінки пропозицій, що наведені в </w:t>
      </w:r>
      <w:r w:rsidR="004E009E">
        <w:rPr>
          <w:rFonts w:ascii="Geometria" w:hAnsi="Geometria"/>
          <w:sz w:val="28"/>
          <w:szCs w:val="28"/>
          <w:lang w:val="uk-UA"/>
        </w:rPr>
        <w:t>Д</w:t>
      </w:r>
      <w:r w:rsidRPr="00BE1866">
        <w:rPr>
          <w:rFonts w:ascii="Geometria" w:hAnsi="Geometria"/>
          <w:sz w:val="28"/>
          <w:szCs w:val="28"/>
        </w:rPr>
        <w:t xml:space="preserve">одатку </w:t>
      </w:r>
      <w:r w:rsidR="004E009E">
        <w:rPr>
          <w:rFonts w:ascii="Geometria" w:hAnsi="Geometria"/>
          <w:sz w:val="28"/>
          <w:szCs w:val="28"/>
          <w:lang w:val="uk-UA"/>
        </w:rPr>
        <w:t xml:space="preserve">2.1 </w:t>
      </w:r>
      <w:r w:rsidRPr="00BE1866">
        <w:rPr>
          <w:rFonts w:ascii="Geometria" w:hAnsi="Geometria"/>
          <w:sz w:val="28"/>
          <w:szCs w:val="28"/>
        </w:rPr>
        <w:t>до цього Положення.</w:t>
      </w:r>
    </w:p>
    <w:p w14:paraId="75BE9199" w14:textId="77777777" w:rsidR="00415F30" w:rsidRPr="00BE1866" w:rsidRDefault="00415F30" w:rsidP="00415F30">
      <w:pPr>
        <w:spacing w:before="120" w:after="120"/>
        <w:jc w:val="both"/>
        <w:rPr>
          <w:rFonts w:ascii="Geometria" w:hAnsi="Geometria"/>
          <w:sz w:val="28"/>
          <w:szCs w:val="28"/>
        </w:rPr>
      </w:pPr>
    </w:p>
    <w:p w14:paraId="2AE49A09"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t xml:space="preserve">3. У разі якщо в конкурсі взяв участь лише один учасник конкурсу, документи якого відповідають встановленим вимогам, він може бути визнаний переможцем конкурсу. </w:t>
      </w:r>
    </w:p>
    <w:p w14:paraId="1EF62410" w14:textId="77777777" w:rsidR="00415F30" w:rsidRPr="00BE1866" w:rsidRDefault="00415F30" w:rsidP="00415F30">
      <w:pPr>
        <w:spacing w:before="120" w:after="120"/>
        <w:jc w:val="both"/>
        <w:rPr>
          <w:rFonts w:ascii="Geometria" w:hAnsi="Geometria"/>
          <w:sz w:val="28"/>
          <w:szCs w:val="28"/>
        </w:rPr>
      </w:pPr>
    </w:p>
    <w:p w14:paraId="63D236A7"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t>4. За результатами обговорення й оцінки конкурсних пропозицій Комісія на засіданні простою більшістю голосів шляхом відкритого голосування приймає рішення про переможця конкурсу. У разі рівної кількості голосів голос головуючого є вирішальним.</w:t>
      </w:r>
    </w:p>
    <w:p w14:paraId="12879164" w14:textId="77777777" w:rsidR="00415F30" w:rsidRPr="00BE1866" w:rsidRDefault="00415F30" w:rsidP="00415F30">
      <w:pPr>
        <w:spacing w:before="120" w:after="120"/>
        <w:jc w:val="both"/>
        <w:rPr>
          <w:rFonts w:ascii="Geometria" w:hAnsi="Geometria"/>
          <w:sz w:val="28"/>
          <w:szCs w:val="28"/>
        </w:rPr>
      </w:pPr>
    </w:p>
    <w:p w14:paraId="75E1724E"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t>5. Переможцем конкурсу визнається учасник конкурсу, який у своїй конкурсній пропозиції запропонував найкращі умови реалізації інвестиційного проєкту відповідно до умов конкурсу та визначених критеріїв бальної оцінки, а також виконав умови конкурсу, передбачені цим Положенням.</w:t>
      </w:r>
    </w:p>
    <w:p w14:paraId="64EB1764" w14:textId="77777777" w:rsidR="00415F30" w:rsidRPr="00BE1866" w:rsidRDefault="00415F30" w:rsidP="00415F30">
      <w:pPr>
        <w:spacing w:before="120" w:after="120"/>
        <w:jc w:val="both"/>
        <w:rPr>
          <w:rFonts w:ascii="Geometria" w:hAnsi="Geometria"/>
          <w:sz w:val="28"/>
          <w:szCs w:val="28"/>
        </w:rPr>
      </w:pPr>
    </w:p>
    <w:p w14:paraId="29ED3750"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t>6. За результатами конкурсу у 5-денний строк після визначення переможця конкурсу складається та підписується протокол, у якому зазначаються:</w:t>
      </w:r>
    </w:p>
    <w:p w14:paraId="0C6FC5B1"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t>склад присутніх членів Комісії;</w:t>
      </w:r>
    </w:p>
    <w:p w14:paraId="36FFD1AC"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t>найменування об’єкта інвестиції;</w:t>
      </w:r>
    </w:p>
    <w:p w14:paraId="0F1B7A12"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t>відомості про учасників конкурсу;</w:t>
      </w:r>
    </w:p>
    <w:p w14:paraId="2C26BC10"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t>пропозиції учасників конкурсу;</w:t>
      </w:r>
    </w:p>
    <w:p w14:paraId="65097C24"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t>пропозиції присутніх на засіданні членів Комісії щодо визначення переможця конкурсу;</w:t>
      </w:r>
    </w:p>
    <w:p w14:paraId="37EC521C"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t>результати голосування за оцінкою конкурсної пропозиції;</w:t>
      </w:r>
    </w:p>
    <w:p w14:paraId="0016DEA2"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t>обґрунтування визначення переможця конкурсу;</w:t>
      </w:r>
    </w:p>
    <w:p w14:paraId="086793E5"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lastRenderedPageBreak/>
        <w:t>окрема думка осіб, які проголосували проти прийнятого рішення (за їх бажанням).</w:t>
      </w:r>
    </w:p>
    <w:p w14:paraId="08A15DA9" w14:textId="77777777" w:rsidR="00415F30" w:rsidRPr="00BE1866" w:rsidRDefault="00415F30" w:rsidP="00415F30">
      <w:pPr>
        <w:spacing w:before="120" w:after="120"/>
        <w:jc w:val="both"/>
        <w:rPr>
          <w:rFonts w:ascii="Geometria" w:hAnsi="Geometria"/>
          <w:sz w:val="28"/>
          <w:szCs w:val="28"/>
        </w:rPr>
      </w:pPr>
    </w:p>
    <w:p w14:paraId="3192D6A2"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t xml:space="preserve">7. Після підписання протоколу конкурс вважається таким, що відбувся. Протокол Комісії про визначення переможця конкурсу подається Організатору конкурсу. Рішення Комісії вводиться в дію розпорядженням голови Львівської обласної державної адміністрації не пізніше як за 10 днів з дня проведення конкурсу, що розміщується на офіційному сайті </w:t>
      </w:r>
      <w:r w:rsidRPr="00BE1866">
        <w:rPr>
          <w:rFonts w:ascii="Geometria" w:hAnsi="Geometria"/>
          <w:sz w:val="28"/>
          <w:szCs w:val="28"/>
          <w:highlight w:val="green"/>
          <w:lang w:val="uk-UA"/>
        </w:rPr>
        <w:t>______________</w:t>
      </w:r>
      <w:r w:rsidRPr="00BE1866">
        <w:rPr>
          <w:rFonts w:ascii="Geometria" w:hAnsi="Geometria"/>
          <w:sz w:val="28"/>
          <w:szCs w:val="28"/>
          <w:lang w:val="uk-UA"/>
        </w:rPr>
        <w:t xml:space="preserve"> ради</w:t>
      </w:r>
      <w:r w:rsidRPr="00BE1866">
        <w:rPr>
          <w:rFonts w:ascii="Geometria" w:hAnsi="Geometria"/>
          <w:sz w:val="28"/>
          <w:szCs w:val="28"/>
        </w:rPr>
        <w:t>. Після цього переможцю конкурсу надсилається повідомлення про намір укласти з ним інвестиційний договір.</w:t>
      </w:r>
    </w:p>
    <w:p w14:paraId="6940DC02" w14:textId="77777777" w:rsidR="00415F30" w:rsidRPr="00BE1866" w:rsidRDefault="00415F30" w:rsidP="00415F30">
      <w:pPr>
        <w:spacing w:before="120" w:after="120"/>
        <w:jc w:val="both"/>
        <w:rPr>
          <w:rFonts w:ascii="Geometria" w:hAnsi="Geometria"/>
          <w:sz w:val="28"/>
          <w:szCs w:val="28"/>
        </w:rPr>
      </w:pPr>
    </w:p>
    <w:p w14:paraId="78453A93"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t>8. Конкурс може бути оголошений таким, що не відбувся, у разі якщо:</w:t>
      </w:r>
    </w:p>
    <w:p w14:paraId="12E5114A"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t>протягом встановленого строку не надійшло жодної конкурсної пропозиції;</w:t>
      </w:r>
    </w:p>
    <w:p w14:paraId="78D50F55"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t>усі подані конкурсні пропозиції не відповідають умовам конкурсу;</w:t>
      </w:r>
    </w:p>
    <w:p w14:paraId="20BA2CB6"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t>переможець конкурсу відмовився від укладання договору.</w:t>
      </w:r>
    </w:p>
    <w:p w14:paraId="21520D46"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t>Після підписання Комісією протоколу про визнання конкурсу таким, що не відбувся, приймається рішення про перегляд конкурсних умов і проведення нового конкурсу згідно з умовами його проведення, встановленими цим Положенням.</w:t>
      </w:r>
    </w:p>
    <w:p w14:paraId="63D3F106" w14:textId="77777777" w:rsidR="00415F30" w:rsidRPr="00BE1866" w:rsidRDefault="00415F30" w:rsidP="00415F30">
      <w:pPr>
        <w:spacing w:before="120" w:after="120"/>
        <w:jc w:val="both"/>
        <w:rPr>
          <w:rFonts w:ascii="Geometria" w:hAnsi="Geometria"/>
          <w:sz w:val="28"/>
          <w:szCs w:val="28"/>
        </w:rPr>
      </w:pPr>
    </w:p>
    <w:p w14:paraId="54D24EAB"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t>9. Спори, пов’язані з проведенням конкурсу, вирішуються відповідно до вимог чинного законодавства України.</w:t>
      </w:r>
    </w:p>
    <w:p w14:paraId="2320C7A5" w14:textId="77777777" w:rsidR="00415F30" w:rsidRPr="00BE1866" w:rsidRDefault="00415F30" w:rsidP="00415F30">
      <w:pPr>
        <w:spacing w:before="120" w:after="120"/>
        <w:jc w:val="both"/>
        <w:rPr>
          <w:rFonts w:ascii="Geometria" w:hAnsi="Geometria"/>
          <w:sz w:val="28"/>
          <w:szCs w:val="28"/>
        </w:rPr>
      </w:pPr>
    </w:p>
    <w:p w14:paraId="3B97D065" w14:textId="77777777" w:rsidR="00415F30" w:rsidRPr="00BE1866" w:rsidRDefault="00415F30" w:rsidP="00415F30">
      <w:pPr>
        <w:spacing w:before="120" w:after="120"/>
        <w:jc w:val="center"/>
        <w:rPr>
          <w:rFonts w:ascii="Geometria" w:hAnsi="Geometria"/>
          <w:b/>
          <w:sz w:val="28"/>
          <w:szCs w:val="28"/>
        </w:rPr>
      </w:pPr>
      <w:r w:rsidRPr="00BE1866">
        <w:rPr>
          <w:rFonts w:ascii="Geometria" w:hAnsi="Geometria"/>
          <w:b/>
          <w:sz w:val="28"/>
          <w:szCs w:val="28"/>
          <w:lang w:val="en-US"/>
        </w:rPr>
        <w:t>VIII</w:t>
      </w:r>
      <w:r w:rsidRPr="00BE1866">
        <w:rPr>
          <w:rFonts w:ascii="Geometria" w:hAnsi="Geometria"/>
          <w:b/>
          <w:sz w:val="28"/>
          <w:szCs w:val="28"/>
        </w:rPr>
        <w:t>. Порядок укладення інвестиційного договору</w:t>
      </w:r>
    </w:p>
    <w:p w14:paraId="4A228929" w14:textId="77777777" w:rsidR="00415F30" w:rsidRPr="00BE1866" w:rsidRDefault="00415F30" w:rsidP="00415F30">
      <w:pPr>
        <w:spacing w:before="120" w:after="120"/>
        <w:jc w:val="both"/>
        <w:rPr>
          <w:rFonts w:ascii="Geometria" w:hAnsi="Geometria"/>
          <w:b/>
          <w:sz w:val="28"/>
          <w:szCs w:val="28"/>
        </w:rPr>
      </w:pPr>
    </w:p>
    <w:p w14:paraId="29F4B4E6"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t>1. Проєкт інвестиційного договору розробляється Організатором конкурсу відповідно до законодавства України та умов конкурсу.</w:t>
      </w:r>
    </w:p>
    <w:p w14:paraId="2BCCAE94" w14:textId="77777777" w:rsidR="00415F30" w:rsidRPr="00BE1866" w:rsidRDefault="00415F30" w:rsidP="00415F30">
      <w:pPr>
        <w:spacing w:before="120" w:after="120"/>
        <w:jc w:val="both"/>
        <w:rPr>
          <w:rFonts w:ascii="Geometria" w:hAnsi="Geometria"/>
          <w:sz w:val="28"/>
          <w:szCs w:val="28"/>
        </w:rPr>
      </w:pPr>
    </w:p>
    <w:p w14:paraId="66522121"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t xml:space="preserve">2. Якщо переможець конкурсу у встановлений цим Положенням термін не надав своїх зауважень або пропозицій до запропонованої Організатором конкурсу редакції інвестиційного договору, договір укладається у редакції Організатора конкурсу. </w:t>
      </w:r>
    </w:p>
    <w:p w14:paraId="77CDE61F" w14:textId="77777777" w:rsidR="00415F30" w:rsidRPr="00BE1866" w:rsidRDefault="00415F30" w:rsidP="00415F30">
      <w:pPr>
        <w:spacing w:before="120" w:after="120"/>
        <w:jc w:val="both"/>
        <w:rPr>
          <w:rFonts w:ascii="Geometria" w:hAnsi="Geometria"/>
          <w:sz w:val="28"/>
          <w:szCs w:val="28"/>
        </w:rPr>
      </w:pPr>
    </w:p>
    <w:p w14:paraId="31022C1F"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t xml:space="preserve">3. Узгодження сторонами договору всіх умов та тексту остаточної редакції інвестиційного договору відбувається протягом 10 робочих днів після видачі </w:t>
      </w:r>
      <w:r w:rsidRPr="00BE1866">
        <w:rPr>
          <w:rFonts w:ascii="Geometria" w:hAnsi="Geometria"/>
          <w:sz w:val="28"/>
          <w:szCs w:val="28"/>
          <w:lang w:val="uk-UA"/>
        </w:rPr>
        <w:t xml:space="preserve">наказу керівника відповідального структурного підрозділу </w:t>
      </w:r>
      <w:r w:rsidRPr="00BE1866">
        <w:rPr>
          <w:rFonts w:ascii="Geometria" w:hAnsi="Geometria"/>
          <w:sz w:val="28"/>
          <w:szCs w:val="28"/>
          <w:highlight w:val="green"/>
          <w:lang w:val="uk-UA"/>
        </w:rPr>
        <w:t>_________</w:t>
      </w:r>
      <w:r w:rsidRPr="00BE1866">
        <w:rPr>
          <w:rFonts w:ascii="Geometria" w:hAnsi="Geometria"/>
          <w:sz w:val="28"/>
          <w:szCs w:val="28"/>
          <w:lang w:val="uk-UA"/>
        </w:rPr>
        <w:t xml:space="preserve"> ради (Організатора конкурсу)</w:t>
      </w:r>
      <w:r w:rsidRPr="00BE1866">
        <w:rPr>
          <w:rFonts w:ascii="Geometria" w:hAnsi="Geometria"/>
          <w:sz w:val="28"/>
          <w:szCs w:val="28"/>
        </w:rPr>
        <w:t>, яким вводиться в дію рішення Комісії про визначення переможця конкурсу.</w:t>
      </w:r>
    </w:p>
    <w:p w14:paraId="3B637AA7" w14:textId="77777777" w:rsidR="00415F30" w:rsidRPr="00BE1866" w:rsidRDefault="00415F30" w:rsidP="00415F30">
      <w:pPr>
        <w:spacing w:before="120" w:after="120"/>
        <w:jc w:val="both"/>
        <w:rPr>
          <w:rFonts w:ascii="Geometria" w:hAnsi="Geometria"/>
          <w:sz w:val="28"/>
          <w:szCs w:val="28"/>
        </w:rPr>
      </w:pPr>
    </w:p>
    <w:p w14:paraId="726526E4"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t>4. За результатами проведення конкурсу, після погодження сторонами тексту інвестиційного договору, Організатор конкурсу здійснює підготовку остаточної редакції договору, який скріплюється підписами уповноважених представників сторін.</w:t>
      </w:r>
    </w:p>
    <w:p w14:paraId="2D91EAF2" w14:textId="77777777" w:rsidR="00415F30" w:rsidRPr="00BE1866" w:rsidRDefault="00415F30" w:rsidP="00415F30">
      <w:pPr>
        <w:spacing w:before="120" w:after="120"/>
        <w:jc w:val="both"/>
        <w:rPr>
          <w:rFonts w:ascii="Geometria" w:hAnsi="Geometria"/>
          <w:sz w:val="28"/>
          <w:szCs w:val="28"/>
        </w:rPr>
      </w:pPr>
    </w:p>
    <w:p w14:paraId="51EF11F7"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t xml:space="preserve">5. Після видання </w:t>
      </w:r>
      <w:r w:rsidRPr="00BE1866">
        <w:rPr>
          <w:rFonts w:ascii="Geometria" w:hAnsi="Geometria"/>
          <w:sz w:val="28"/>
          <w:szCs w:val="28"/>
          <w:lang w:val="uk-UA"/>
        </w:rPr>
        <w:t>наказу</w:t>
      </w:r>
      <w:r w:rsidRPr="00BE1866">
        <w:rPr>
          <w:rFonts w:ascii="Geometria" w:hAnsi="Geometria"/>
          <w:sz w:val="28"/>
          <w:szCs w:val="28"/>
        </w:rPr>
        <w:t xml:space="preserve"> </w:t>
      </w:r>
      <w:r w:rsidRPr="00BE1866">
        <w:rPr>
          <w:rFonts w:ascii="Geometria" w:hAnsi="Geometria"/>
          <w:sz w:val="28"/>
          <w:szCs w:val="28"/>
          <w:lang w:val="uk-UA"/>
        </w:rPr>
        <w:t xml:space="preserve">керівника відповідального структурного підрозділу </w:t>
      </w:r>
      <w:r w:rsidRPr="00BE1866">
        <w:rPr>
          <w:rFonts w:ascii="Geometria" w:hAnsi="Geometria"/>
          <w:sz w:val="28"/>
          <w:szCs w:val="28"/>
          <w:highlight w:val="green"/>
          <w:lang w:val="uk-UA"/>
        </w:rPr>
        <w:t>________</w:t>
      </w:r>
      <w:r w:rsidRPr="00BE1866">
        <w:rPr>
          <w:rFonts w:ascii="Geometria" w:hAnsi="Geometria"/>
          <w:sz w:val="28"/>
          <w:szCs w:val="28"/>
          <w:lang w:val="uk-UA"/>
        </w:rPr>
        <w:t xml:space="preserve"> ради (Організатора конкурсу)</w:t>
      </w:r>
      <w:r w:rsidRPr="00BE1866">
        <w:rPr>
          <w:rFonts w:ascii="Geometria" w:hAnsi="Geometria"/>
          <w:sz w:val="28"/>
          <w:szCs w:val="28"/>
        </w:rPr>
        <w:t>, яким вводиться в дію рішення Комісії про визначення переможця конкурсу, Організатор конкурсу укладає інвестиційний договір з переможцем конкурсу шляхом його підписання.</w:t>
      </w:r>
    </w:p>
    <w:p w14:paraId="5B911894" w14:textId="77777777" w:rsidR="00415F30" w:rsidRPr="00BE1866" w:rsidRDefault="00415F30" w:rsidP="00415F30">
      <w:pPr>
        <w:spacing w:before="120" w:after="120"/>
        <w:jc w:val="both"/>
        <w:rPr>
          <w:rFonts w:ascii="Geometria" w:hAnsi="Geometria"/>
          <w:sz w:val="28"/>
          <w:szCs w:val="28"/>
        </w:rPr>
      </w:pPr>
    </w:p>
    <w:p w14:paraId="6868DC86" w14:textId="77777777" w:rsidR="00415F30" w:rsidRPr="00BE1866" w:rsidRDefault="00415F30" w:rsidP="00415F30">
      <w:pPr>
        <w:spacing w:before="120" w:after="120"/>
        <w:jc w:val="both"/>
        <w:rPr>
          <w:rFonts w:ascii="Geometria" w:hAnsi="Geometria"/>
          <w:sz w:val="28"/>
          <w:szCs w:val="28"/>
        </w:rPr>
      </w:pPr>
      <w:r w:rsidRPr="00BE1866">
        <w:rPr>
          <w:rFonts w:ascii="Geometria" w:hAnsi="Geometria"/>
          <w:sz w:val="28"/>
          <w:szCs w:val="28"/>
        </w:rPr>
        <w:t>6. Переможець конкурсу набуває статусу інвестора (оператора) з моменту підписання ним інвестиційного договору в порядку та на умовах, визначених цим Положенням.</w:t>
      </w:r>
    </w:p>
    <w:p w14:paraId="19E0FD10" w14:textId="77777777" w:rsidR="00415F30" w:rsidRPr="00BE1866" w:rsidRDefault="00415F30" w:rsidP="00415F30">
      <w:pPr>
        <w:spacing w:before="120" w:after="120"/>
        <w:jc w:val="center"/>
        <w:rPr>
          <w:rFonts w:ascii="Geometria" w:hAnsi="Geometria"/>
          <w:sz w:val="28"/>
          <w:szCs w:val="28"/>
        </w:rPr>
      </w:pPr>
    </w:p>
    <w:p w14:paraId="6759165E" w14:textId="77777777" w:rsidR="00415F30" w:rsidRPr="00BE1866" w:rsidRDefault="00415F30" w:rsidP="00415F30">
      <w:pPr>
        <w:spacing w:before="120" w:after="120"/>
        <w:jc w:val="center"/>
        <w:rPr>
          <w:rFonts w:ascii="Geometria" w:hAnsi="Geometria"/>
          <w:b/>
          <w:sz w:val="28"/>
          <w:szCs w:val="28"/>
        </w:rPr>
      </w:pPr>
      <w:r w:rsidRPr="00BE1866">
        <w:rPr>
          <w:rFonts w:ascii="Geometria" w:hAnsi="Geometria"/>
          <w:b/>
          <w:sz w:val="28"/>
          <w:szCs w:val="28"/>
          <w:lang w:val="en-US"/>
        </w:rPr>
        <w:t>IX</w:t>
      </w:r>
      <w:r w:rsidRPr="00BE1866">
        <w:rPr>
          <w:rFonts w:ascii="Geometria" w:hAnsi="Geometria"/>
          <w:b/>
          <w:sz w:val="28"/>
          <w:szCs w:val="28"/>
        </w:rPr>
        <w:t>. Основні вимоги до АСООП</w:t>
      </w:r>
    </w:p>
    <w:p w14:paraId="5FBBFFE5" w14:textId="77777777" w:rsidR="00415F30" w:rsidRPr="00BE1866" w:rsidRDefault="00415F30" w:rsidP="00415F30">
      <w:pPr>
        <w:spacing w:before="120" w:after="120"/>
        <w:jc w:val="both"/>
        <w:rPr>
          <w:rFonts w:ascii="Geometria" w:hAnsi="Geometria"/>
          <w:b/>
          <w:sz w:val="28"/>
          <w:szCs w:val="28"/>
        </w:rPr>
      </w:pPr>
    </w:p>
    <w:p w14:paraId="4A54D5AC" w14:textId="77777777" w:rsidR="00415F30" w:rsidRDefault="00415F30" w:rsidP="00415F30">
      <w:pPr>
        <w:spacing w:before="120" w:after="120"/>
        <w:jc w:val="both"/>
        <w:rPr>
          <w:rFonts w:ascii="Geometria" w:hAnsi="Geometria"/>
          <w:sz w:val="28"/>
          <w:szCs w:val="28"/>
          <w:lang w:val="uk-UA"/>
        </w:rPr>
      </w:pPr>
      <w:r w:rsidRPr="00BE1866">
        <w:rPr>
          <w:rFonts w:ascii="Geometria" w:hAnsi="Geometria"/>
          <w:sz w:val="28"/>
          <w:szCs w:val="28"/>
        </w:rPr>
        <w:t xml:space="preserve">1. АСООП в міському пасажирському транспорті загального користування у </w:t>
      </w:r>
      <w:r w:rsidRPr="00BE1866">
        <w:rPr>
          <w:rFonts w:ascii="Geometria" w:hAnsi="Geometria"/>
          <w:sz w:val="28"/>
          <w:szCs w:val="28"/>
          <w:highlight w:val="green"/>
        </w:rPr>
        <w:t>__________</w:t>
      </w:r>
      <w:r w:rsidRPr="00BE1866">
        <w:rPr>
          <w:rFonts w:ascii="Geometria" w:hAnsi="Geometria"/>
          <w:sz w:val="28"/>
          <w:szCs w:val="28"/>
        </w:rPr>
        <w:t xml:space="preserve"> територіальній громаді повинна відповідати стандартам роботи транспортних підприємств – відкриття і закриття зміни, випуск на маршрут, зміна рейсу, зонування проїзду, централізована зміна тарифів.</w:t>
      </w:r>
    </w:p>
    <w:p w14:paraId="33960D63" w14:textId="77777777" w:rsidR="00415F30" w:rsidRPr="00EA2003" w:rsidRDefault="00415F30" w:rsidP="00415F30">
      <w:pPr>
        <w:spacing w:before="120" w:after="120"/>
        <w:jc w:val="both"/>
        <w:rPr>
          <w:rFonts w:ascii="Geometria" w:hAnsi="Geometria"/>
          <w:sz w:val="28"/>
          <w:szCs w:val="28"/>
          <w:lang w:val="uk-UA"/>
        </w:rPr>
      </w:pPr>
      <w:r w:rsidRPr="00EA2003">
        <w:rPr>
          <w:rFonts w:ascii="Geometria" w:hAnsi="Geometria"/>
          <w:sz w:val="28"/>
          <w:szCs w:val="28"/>
          <w:lang w:val="uk-UA"/>
        </w:rPr>
        <w:t>В АСООП мають використовуватись і враховуватись як готівкова, так і безготівкова форми оплати проїзду. Для безготівкової форми повинні бути доступні різні способи оплати: електронний квиток, банківські картки з транспортним додатком, соціальні картки (також на основі безконтактних смарт-карток) і мобільні платежі (NFC).</w:t>
      </w:r>
    </w:p>
    <w:p w14:paraId="1E8C6A01" w14:textId="77777777" w:rsidR="00415F30" w:rsidRPr="00EA2003" w:rsidRDefault="00415F30" w:rsidP="00415F30">
      <w:pPr>
        <w:spacing w:before="120" w:after="120"/>
        <w:jc w:val="both"/>
        <w:rPr>
          <w:rFonts w:ascii="Geometria" w:hAnsi="Geometria"/>
          <w:sz w:val="28"/>
          <w:szCs w:val="28"/>
          <w:lang w:val="uk-UA"/>
        </w:rPr>
      </w:pPr>
      <w:r w:rsidRPr="00EA2003">
        <w:rPr>
          <w:rFonts w:ascii="Geometria" w:hAnsi="Geometria"/>
          <w:sz w:val="28"/>
          <w:szCs w:val="28"/>
          <w:lang w:val="uk-UA"/>
        </w:rPr>
        <w:lastRenderedPageBreak/>
        <w:t>АСООП повинна передбачати дворівневу архітектуру, що забезпечує швидке впровадження, а також просту і недорогу експлуатацію. Дані між терміналами і центральним сервером повинні передаватися у зашифрованому вигляді каналом стільникового зв’язку (наприклад, GPRS), що забезпечує оперативний обмін інформацією і невисокі експлуатаційні витрати.</w:t>
      </w:r>
    </w:p>
    <w:p w14:paraId="0BCB7671" w14:textId="77777777" w:rsidR="00415F30" w:rsidRPr="00EA2003" w:rsidRDefault="00415F30" w:rsidP="00415F30">
      <w:pPr>
        <w:spacing w:before="120" w:after="120"/>
        <w:jc w:val="both"/>
        <w:rPr>
          <w:rFonts w:ascii="Geometria" w:hAnsi="Geometria"/>
          <w:sz w:val="28"/>
          <w:szCs w:val="28"/>
          <w:lang w:val="uk-UA"/>
        </w:rPr>
      </w:pPr>
      <w:r w:rsidRPr="00EA2003">
        <w:rPr>
          <w:rFonts w:ascii="Geometria" w:hAnsi="Geometria"/>
          <w:sz w:val="28"/>
          <w:szCs w:val="28"/>
          <w:lang w:val="uk-UA"/>
        </w:rPr>
        <w:t>АСООП має бути набором програмних, програмно-апаратних засобів та устаткування, які функціонують у складі комплексу й об’єднані загальними інформаційними потоками. АСООП має бути модульною, з модулями, призначеними для отримання і зберігання інформації про продані квитки і соціальні картки, а також модулями взаємодії із зовнішніми системами (придбання квитків, інформаційними системами управляючих організацій, транспортних компаній), персоналізації транспортних карток та інше.</w:t>
      </w:r>
    </w:p>
    <w:p w14:paraId="178B8ADF" w14:textId="77777777" w:rsidR="00415F30" w:rsidRPr="00EA2003" w:rsidRDefault="00415F30" w:rsidP="00415F30">
      <w:pPr>
        <w:spacing w:before="120" w:after="120"/>
        <w:jc w:val="both"/>
        <w:rPr>
          <w:rFonts w:ascii="Geometria" w:hAnsi="Geometria"/>
          <w:sz w:val="28"/>
          <w:szCs w:val="28"/>
          <w:lang w:val="uk-UA"/>
        </w:rPr>
      </w:pPr>
    </w:p>
    <w:p w14:paraId="5F5B3ADE" w14:textId="77777777" w:rsidR="00415F30" w:rsidRPr="00EA2003" w:rsidRDefault="00415F30" w:rsidP="00415F30">
      <w:pPr>
        <w:spacing w:before="120" w:after="120"/>
        <w:jc w:val="both"/>
        <w:rPr>
          <w:rFonts w:ascii="Geometria" w:hAnsi="Geometria"/>
          <w:sz w:val="28"/>
          <w:szCs w:val="28"/>
          <w:lang w:val="uk-UA"/>
        </w:rPr>
      </w:pPr>
      <w:r w:rsidRPr="00EA2003">
        <w:rPr>
          <w:rFonts w:ascii="Geometria" w:hAnsi="Geometria"/>
          <w:sz w:val="28"/>
          <w:szCs w:val="28"/>
          <w:lang w:val="uk-UA"/>
        </w:rPr>
        <w:t>2. Процес обслуговування пасажирів у АСООП має містити такі етапи:</w:t>
      </w:r>
    </w:p>
    <w:p w14:paraId="49EE36C8" w14:textId="77777777" w:rsidR="00415F30" w:rsidRPr="00EA2003" w:rsidRDefault="00415F30" w:rsidP="00415F30">
      <w:pPr>
        <w:spacing w:before="120" w:after="120"/>
        <w:jc w:val="both"/>
        <w:rPr>
          <w:rFonts w:ascii="Geometria" w:hAnsi="Geometria"/>
          <w:sz w:val="28"/>
          <w:szCs w:val="28"/>
          <w:lang w:val="uk-UA"/>
        </w:rPr>
      </w:pPr>
    </w:p>
    <w:p w14:paraId="52B87238" w14:textId="77777777" w:rsidR="00415F30" w:rsidRPr="00EA2003" w:rsidRDefault="00415F30" w:rsidP="00415F30">
      <w:pPr>
        <w:spacing w:before="120" w:after="120"/>
        <w:jc w:val="both"/>
        <w:rPr>
          <w:rFonts w:ascii="Geometria" w:hAnsi="Geometria"/>
          <w:sz w:val="28"/>
          <w:szCs w:val="28"/>
          <w:lang w:val="uk-UA"/>
        </w:rPr>
      </w:pPr>
      <w:r w:rsidRPr="00EA2003">
        <w:rPr>
          <w:rFonts w:ascii="Geometria" w:hAnsi="Geometria"/>
          <w:sz w:val="28"/>
          <w:szCs w:val="28"/>
          <w:lang w:val="uk-UA"/>
        </w:rPr>
        <w:t>1) отримання (придбання) електронного квитка, який є засобом оплати проїзду у громадському транспорті, відбуватиметься через операторів:</w:t>
      </w:r>
    </w:p>
    <w:p w14:paraId="0902A6D6" w14:textId="77777777" w:rsidR="00415F30" w:rsidRPr="00EA2003" w:rsidRDefault="00415F30" w:rsidP="00415F30">
      <w:pPr>
        <w:spacing w:before="120" w:after="120"/>
        <w:jc w:val="both"/>
        <w:rPr>
          <w:rFonts w:ascii="Geometria" w:hAnsi="Geometria"/>
          <w:sz w:val="28"/>
          <w:szCs w:val="28"/>
          <w:lang w:val="uk-UA"/>
        </w:rPr>
      </w:pPr>
      <w:r w:rsidRPr="00EA2003">
        <w:rPr>
          <w:rFonts w:ascii="Geometria" w:hAnsi="Geometria"/>
          <w:sz w:val="28"/>
          <w:szCs w:val="28"/>
          <w:lang w:val="uk-UA"/>
        </w:rPr>
        <w:t>у пунктах поповнення і видачі карток, забезпечених касовими терміналами;</w:t>
      </w:r>
    </w:p>
    <w:p w14:paraId="45C72713" w14:textId="77777777" w:rsidR="00415F30" w:rsidRPr="00EA2003" w:rsidRDefault="00415F30" w:rsidP="00415F30">
      <w:pPr>
        <w:spacing w:before="120" w:after="120"/>
        <w:jc w:val="both"/>
        <w:rPr>
          <w:rFonts w:ascii="Geometria" w:hAnsi="Geometria"/>
          <w:sz w:val="28"/>
          <w:szCs w:val="28"/>
          <w:lang w:val="uk-UA"/>
        </w:rPr>
      </w:pPr>
      <w:r w:rsidRPr="00EA2003">
        <w:rPr>
          <w:rFonts w:ascii="Geometria" w:hAnsi="Geometria"/>
          <w:sz w:val="28"/>
          <w:szCs w:val="28"/>
          <w:lang w:val="uk-UA"/>
        </w:rPr>
        <w:t>у пунктах віддаленого поповнення, укомплектованих спеціальним устаткуванням;</w:t>
      </w:r>
    </w:p>
    <w:p w14:paraId="0432DAC0" w14:textId="77777777" w:rsidR="00415F30" w:rsidRPr="00EA2003" w:rsidRDefault="00415F30" w:rsidP="00415F30">
      <w:pPr>
        <w:spacing w:before="120" w:after="120"/>
        <w:jc w:val="both"/>
        <w:rPr>
          <w:rFonts w:ascii="Geometria" w:hAnsi="Geometria"/>
          <w:sz w:val="28"/>
          <w:szCs w:val="28"/>
          <w:lang w:val="uk-UA"/>
        </w:rPr>
      </w:pPr>
    </w:p>
    <w:p w14:paraId="2DFE98DF" w14:textId="77777777" w:rsidR="00415F30" w:rsidRPr="00EA2003" w:rsidRDefault="00415F30" w:rsidP="00415F30">
      <w:pPr>
        <w:spacing w:before="120" w:after="120"/>
        <w:jc w:val="both"/>
        <w:rPr>
          <w:rFonts w:ascii="Geometria" w:hAnsi="Geometria"/>
          <w:sz w:val="28"/>
          <w:szCs w:val="28"/>
          <w:lang w:val="uk-UA"/>
        </w:rPr>
      </w:pPr>
      <w:r w:rsidRPr="00EA2003">
        <w:rPr>
          <w:rFonts w:ascii="Geometria" w:hAnsi="Geometria"/>
          <w:sz w:val="28"/>
          <w:szCs w:val="28"/>
          <w:lang w:val="uk-UA"/>
        </w:rPr>
        <w:t>2) продовження і поповнення придбаних раніше засобів оплати проводиться як у пунктах продажу, так і через пристрої самообслуговування – банківські термінали і термінали оплати, які можуть працювати з безконтактними картками.</w:t>
      </w:r>
    </w:p>
    <w:p w14:paraId="1B3B616E" w14:textId="77777777" w:rsidR="00415F30" w:rsidRPr="00EA2003" w:rsidRDefault="00415F30" w:rsidP="00415F30">
      <w:pPr>
        <w:spacing w:before="120" w:after="120"/>
        <w:jc w:val="both"/>
        <w:rPr>
          <w:rFonts w:ascii="Geometria" w:hAnsi="Geometria"/>
          <w:sz w:val="28"/>
          <w:szCs w:val="28"/>
          <w:lang w:val="uk-UA"/>
        </w:rPr>
      </w:pPr>
    </w:p>
    <w:p w14:paraId="50157833" w14:textId="77777777" w:rsidR="00415F30" w:rsidRPr="00EA2003" w:rsidRDefault="00415F30" w:rsidP="00415F30">
      <w:pPr>
        <w:spacing w:before="120" w:after="120"/>
        <w:jc w:val="both"/>
        <w:rPr>
          <w:rFonts w:ascii="Geometria" w:hAnsi="Geometria"/>
          <w:b/>
          <w:sz w:val="28"/>
          <w:szCs w:val="28"/>
          <w:lang w:val="uk-UA"/>
        </w:rPr>
      </w:pPr>
      <w:r w:rsidRPr="00EA2003">
        <w:rPr>
          <w:rFonts w:ascii="Geometria" w:hAnsi="Geometria"/>
          <w:sz w:val="28"/>
          <w:szCs w:val="28"/>
          <w:lang w:val="uk-UA"/>
        </w:rPr>
        <w:t>3. Інвестор (оператор) повинен забезпечити роботу мінімум 50 точок продажу електронних квитків у розрахунку 1 точка продажу в межах кінцевих станцій (автостанцій) у населених пунктах з населенням більше 5 тис. осіб.</w:t>
      </w:r>
    </w:p>
    <w:p w14:paraId="62B1220E" w14:textId="77777777" w:rsidR="00415F30" w:rsidRPr="00EA2003" w:rsidRDefault="00415F30" w:rsidP="00415F30">
      <w:pPr>
        <w:spacing w:before="120" w:after="120"/>
        <w:jc w:val="both"/>
        <w:rPr>
          <w:rFonts w:ascii="Geometria" w:hAnsi="Geometria"/>
          <w:sz w:val="28"/>
          <w:szCs w:val="28"/>
          <w:lang w:val="uk-UA"/>
        </w:rPr>
      </w:pPr>
      <w:r w:rsidRPr="00EA2003">
        <w:rPr>
          <w:rFonts w:ascii="Geometria" w:hAnsi="Geometria"/>
          <w:sz w:val="28"/>
          <w:szCs w:val="28"/>
          <w:lang w:val="uk-UA"/>
        </w:rPr>
        <w:lastRenderedPageBreak/>
        <w:t>АСООП повинна забезпечувати їх належне функціонування відповідно до зазначених у цьому розділі вимог.</w:t>
      </w:r>
    </w:p>
    <w:p w14:paraId="407451A5" w14:textId="77777777" w:rsidR="00415F30" w:rsidRPr="00EA2003" w:rsidRDefault="00415F30" w:rsidP="00415F30">
      <w:pPr>
        <w:spacing w:before="120" w:after="120"/>
        <w:jc w:val="both"/>
        <w:rPr>
          <w:rFonts w:ascii="Geometria" w:hAnsi="Geometria"/>
          <w:sz w:val="28"/>
          <w:szCs w:val="28"/>
          <w:lang w:val="uk-UA"/>
        </w:rPr>
      </w:pPr>
    </w:p>
    <w:p w14:paraId="496D099F" w14:textId="77777777" w:rsidR="00415F30" w:rsidRPr="00EA2003" w:rsidRDefault="00415F30" w:rsidP="00415F30">
      <w:pPr>
        <w:spacing w:before="120" w:after="120"/>
        <w:jc w:val="both"/>
        <w:rPr>
          <w:rFonts w:ascii="Geometria" w:hAnsi="Geometria"/>
          <w:sz w:val="28"/>
          <w:szCs w:val="28"/>
          <w:lang w:val="uk-UA"/>
        </w:rPr>
      </w:pPr>
      <w:r w:rsidRPr="00EA2003">
        <w:rPr>
          <w:rFonts w:ascii="Geometria" w:hAnsi="Geometria"/>
          <w:sz w:val="28"/>
          <w:szCs w:val="28"/>
          <w:lang w:val="uk-UA"/>
        </w:rPr>
        <w:t xml:space="preserve">4. Фіксація факту оплати проїзду має відбуватись через транспортні валідатори, які мають знаходитися в салоні транспортних засобів. </w:t>
      </w:r>
    </w:p>
    <w:p w14:paraId="7716FB11" w14:textId="77777777" w:rsidR="00415F30" w:rsidRPr="00EA2003" w:rsidRDefault="00415F30" w:rsidP="00415F30">
      <w:pPr>
        <w:spacing w:before="120" w:after="120"/>
        <w:jc w:val="both"/>
        <w:rPr>
          <w:rFonts w:ascii="Geometria" w:hAnsi="Geometria"/>
          <w:sz w:val="28"/>
          <w:szCs w:val="28"/>
          <w:lang w:val="uk-UA"/>
        </w:rPr>
      </w:pPr>
    </w:p>
    <w:p w14:paraId="47AAA101" w14:textId="77777777" w:rsidR="00415F30" w:rsidRPr="00EA2003" w:rsidRDefault="00415F30" w:rsidP="00415F30">
      <w:pPr>
        <w:spacing w:before="120" w:after="120"/>
        <w:jc w:val="both"/>
        <w:rPr>
          <w:rFonts w:ascii="Geometria" w:hAnsi="Geometria"/>
          <w:sz w:val="28"/>
          <w:szCs w:val="28"/>
          <w:lang w:val="uk-UA"/>
        </w:rPr>
      </w:pPr>
      <w:r w:rsidRPr="00EA2003">
        <w:rPr>
          <w:rFonts w:ascii="Geometria" w:hAnsi="Geometria"/>
          <w:sz w:val="28"/>
          <w:szCs w:val="28"/>
          <w:lang w:val="uk-UA"/>
        </w:rPr>
        <w:t>5. АСООП складається з:</w:t>
      </w:r>
    </w:p>
    <w:p w14:paraId="77EF7781" w14:textId="77777777" w:rsidR="00415F30" w:rsidRPr="00EA2003" w:rsidRDefault="00415F30" w:rsidP="00415F30">
      <w:pPr>
        <w:spacing w:before="120" w:after="120"/>
        <w:jc w:val="both"/>
        <w:rPr>
          <w:rFonts w:ascii="Geometria" w:hAnsi="Geometria"/>
          <w:sz w:val="28"/>
          <w:szCs w:val="28"/>
          <w:lang w:val="uk-UA"/>
        </w:rPr>
      </w:pPr>
    </w:p>
    <w:p w14:paraId="38C88F64" w14:textId="77777777" w:rsidR="00415F30" w:rsidRPr="00EA2003" w:rsidRDefault="00415F30" w:rsidP="00415F30">
      <w:pPr>
        <w:spacing w:before="120" w:after="120"/>
        <w:jc w:val="both"/>
        <w:rPr>
          <w:rFonts w:ascii="Geometria" w:hAnsi="Geometria"/>
          <w:sz w:val="28"/>
          <w:szCs w:val="28"/>
          <w:lang w:val="uk-UA"/>
        </w:rPr>
      </w:pPr>
      <w:r w:rsidRPr="00EA2003">
        <w:rPr>
          <w:rFonts w:ascii="Geometria" w:hAnsi="Geometria"/>
          <w:sz w:val="28"/>
          <w:szCs w:val="28"/>
          <w:lang w:val="uk-UA"/>
        </w:rPr>
        <w:t>1) термінального устаткування:</w:t>
      </w:r>
    </w:p>
    <w:p w14:paraId="0131CF2A" w14:textId="77777777" w:rsidR="00415F30" w:rsidRPr="00EA2003" w:rsidRDefault="00415F30" w:rsidP="00415F30">
      <w:pPr>
        <w:spacing w:before="120" w:after="120"/>
        <w:jc w:val="both"/>
        <w:rPr>
          <w:rFonts w:ascii="Geometria" w:hAnsi="Geometria"/>
          <w:sz w:val="28"/>
          <w:szCs w:val="28"/>
          <w:lang w:val="uk-UA"/>
        </w:rPr>
      </w:pPr>
      <w:r w:rsidRPr="00EA2003">
        <w:rPr>
          <w:rFonts w:ascii="Geometria" w:hAnsi="Geometria"/>
          <w:sz w:val="28"/>
          <w:szCs w:val="28"/>
          <w:lang w:val="uk-UA"/>
        </w:rPr>
        <w:t>касові термінали – для продажу, поповнення і продовження терміну дії транспортних карток. Встановлюються в пунктах продажу/поповнення транспортних карток;</w:t>
      </w:r>
    </w:p>
    <w:p w14:paraId="6EE53DF2" w14:textId="77777777" w:rsidR="00415F30" w:rsidRPr="00EA2003" w:rsidRDefault="00415F30" w:rsidP="00415F30">
      <w:pPr>
        <w:spacing w:before="120" w:after="120"/>
        <w:jc w:val="both"/>
        <w:rPr>
          <w:rFonts w:ascii="Geometria" w:hAnsi="Geometria"/>
          <w:sz w:val="28"/>
          <w:szCs w:val="28"/>
          <w:lang w:val="uk-UA"/>
        </w:rPr>
      </w:pPr>
      <w:r w:rsidRPr="00EA2003">
        <w:rPr>
          <w:rFonts w:ascii="Geometria" w:hAnsi="Geometria"/>
          <w:sz w:val="28"/>
          <w:szCs w:val="28"/>
          <w:lang w:val="uk-UA"/>
        </w:rPr>
        <w:t>валідатори – для реєстрації оплати проїзду. Встановлюється безпосередньо в транспорті або видається кондукторам;</w:t>
      </w:r>
    </w:p>
    <w:p w14:paraId="6B8655E3" w14:textId="77777777" w:rsidR="00415F30" w:rsidRPr="00EA2003" w:rsidRDefault="00415F30" w:rsidP="00415F30">
      <w:pPr>
        <w:spacing w:before="120" w:after="120"/>
        <w:jc w:val="both"/>
        <w:rPr>
          <w:rFonts w:ascii="Geometria" w:hAnsi="Geometria"/>
          <w:sz w:val="28"/>
          <w:szCs w:val="28"/>
          <w:lang w:val="uk-UA"/>
        </w:rPr>
      </w:pPr>
    </w:p>
    <w:p w14:paraId="1B99DD47" w14:textId="77777777" w:rsidR="00415F30" w:rsidRPr="00EA2003" w:rsidRDefault="00415F30" w:rsidP="00415F30">
      <w:pPr>
        <w:spacing w:before="120" w:after="120"/>
        <w:jc w:val="both"/>
        <w:rPr>
          <w:rFonts w:ascii="Geometria" w:hAnsi="Geometria"/>
          <w:sz w:val="28"/>
          <w:szCs w:val="28"/>
          <w:lang w:val="uk-UA"/>
        </w:rPr>
      </w:pPr>
      <w:r w:rsidRPr="00EA2003">
        <w:rPr>
          <w:rFonts w:ascii="Geometria" w:hAnsi="Geometria"/>
          <w:sz w:val="28"/>
          <w:szCs w:val="28"/>
          <w:lang w:val="uk-UA"/>
        </w:rPr>
        <w:t>2) комунікаційного модуля обміну даними між термінальними пристроями і сервером обробки транзакцій, між термінальними пристроями і системою управління терміналами;</w:t>
      </w:r>
    </w:p>
    <w:p w14:paraId="78CAB159" w14:textId="77777777" w:rsidR="00415F30" w:rsidRPr="00EA2003" w:rsidRDefault="00415F30" w:rsidP="00415F30">
      <w:pPr>
        <w:spacing w:before="120" w:after="120"/>
        <w:jc w:val="both"/>
        <w:rPr>
          <w:rFonts w:ascii="Geometria" w:hAnsi="Geometria"/>
          <w:sz w:val="28"/>
          <w:szCs w:val="28"/>
          <w:lang w:val="uk-UA"/>
        </w:rPr>
      </w:pPr>
    </w:p>
    <w:p w14:paraId="1302AB41" w14:textId="77777777" w:rsidR="00415F30" w:rsidRPr="00EA2003" w:rsidRDefault="00415F30" w:rsidP="00415F30">
      <w:pPr>
        <w:spacing w:before="120" w:after="120"/>
        <w:jc w:val="both"/>
        <w:rPr>
          <w:rFonts w:ascii="Geometria" w:hAnsi="Geometria"/>
          <w:sz w:val="28"/>
          <w:szCs w:val="28"/>
          <w:lang w:val="uk-UA"/>
        </w:rPr>
      </w:pPr>
      <w:r w:rsidRPr="00EA2003">
        <w:rPr>
          <w:rFonts w:ascii="Geometria" w:hAnsi="Geometria"/>
          <w:sz w:val="28"/>
          <w:szCs w:val="28"/>
          <w:lang w:val="uk-UA"/>
        </w:rPr>
        <w:t>3) центру обробки даних;</w:t>
      </w:r>
    </w:p>
    <w:p w14:paraId="6870A345" w14:textId="77777777" w:rsidR="00415F30" w:rsidRPr="00EA2003" w:rsidRDefault="00415F30" w:rsidP="00415F30">
      <w:pPr>
        <w:spacing w:before="120" w:after="120"/>
        <w:jc w:val="both"/>
        <w:rPr>
          <w:rFonts w:ascii="Geometria" w:hAnsi="Geometria"/>
          <w:sz w:val="28"/>
          <w:szCs w:val="28"/>
          <w:lang w:val="uk-UA"/>
        </w:rPr>
      </w:pPr>
    </w:p>
    <w:p w14:paraId="443472EC" w14:textId="77777777" w:rsidR="00415F30" w:rsidRPr="00EA2003" w:rsidRDefault="00415F30" w:rsidP="00415F30">
      <w:pPr>
        <w:spacing w:before="120" w:after="120"/>
        <w:jc w:val="both"/>
        <w:rPr>
          <w:rFonts w:ascii="Geometria" w:hAnsi="Geometria"/>
          <w:sz w:val="28"/>
          <w:szCs w:val="28"/>
          <w:lang w:val="uk-UA"/>
        </w:rPr>
      </w:pPr>
      <w:r w:rsidRPr="00EA2003">
        <w:rPr>
          <w:rFonts w:ascii="Geometria" w:hAnsi="Geometria"/>
          <w:sz w:val="28"/>
          <w:szCs w:val="28"/>
          <w:lang w:val="uk-UA"/>
        </w:rPr>
        <w:t>4) системи управління терміналами;</w:t>
      </w:r>
    </w:p>
    <w:p w14:paraId="2B298DF2" w14:textId="77777777" w:rsidR="00415F30" w:rsidRPr="00EA2003" w:rsidRDefault="00415F30" w:rsidP="00415F30">
      <w:pPr>
        <w:spacing w:before="120" w:after="120"/>
        <w:jc w:val="both"/>
        <w:rPr>
          <w:rFonts w:ascii="Geometria" w:hAnsi="Geometria"/>
          <w:sz w:val="28"/>
          <w:szCs w:val="28"/>
          <w:lang w:val="uk-UA"/>
        </w:rPr>
      </w:pPr>
    </w:p>
    <w:p w14:paraId="743737F4" w14:textId="77777777" w:rsidR="00415F30" w:rsidRPr="00EA2003" w:rsidRDefault="00415F30" w:rsidP="00415F30">
      <w:pPr>
        <w:spacing w:before="120" w:after="120"/>
        <w:jc w:val="both"/>
        <w:rPr>
          <w:rFonts w:ascii="Geometria" w:hAnsi="Geometria"/>
          <w:sz w:val="28"/>
          <w:szCs w:val="28"/>
          <w:lang w:val="uk-UA"/>
        </w:rPr>
      </w:pPr>
      <w:r w:rsidRPr="00EA2003">
        <w:rPr>
          <w:rFonts w:ascii="Geometria" w:hAnsi="Geometria"/>
          <w:sz w:val="28"/>
          <w:szCs w:val="28"/>
          <w:lang w:val="uk-UA"/>
        </w:rPr>
        <w:t>5) системи персоналізації карток;</w:t>
      </w:r>
    </w:p>
    <w:p w14:paraId="056A90F1" w14:textId="77777777" w:rsidR="00415F30" w:rsidRPr="00EA2003" w:rsidRDefault="00415F30" w:rsidP="00415F30">
      <w:pPr>
        <w:spacing w:before="120" w:after="120"/>
        <w:jc w:val="both"/>
        <w:rPr>
          <w:rFonts w:ascii="Geometria" w:hAnsi="Geometria"/>
          <w:sz w:val="28"/>
          <w:szCs w:val="28"/>
          <w:lang w:val="uk-UA"/>
        </w:rPr>
      </w:pPr>
    </w:p>
    <w:p w14:paraId="6447266B" w14:textId="77777777" w:rsidR="00415F30" w:rsidRPr="00EA2003" w:rsidRDefault="00415F30" w:rsidP="00415F30">
      <w:pPr>
        <w:spacing w:before="120" w:after="120"/>
        <w:jc w:val="both"/>
        <w:rPr>
          <w:rFonts w:ascii="Geometria" w:hAnsi="Geometria"/>
          <w:sz w:val="28"/>
          <w:szCs w:val="28"/>
          <w:lang w:val="uk-UA"/>
        </w:rPr>
      </w:pPr>
      <w:r w:rsidRPr="00EA2003">
        <w:rPr>
          <w:rFonts w:ascii="Geometria" w:hAnsi="Geometria"/>
          <w:sz w:val="28"/>
          <w:szCs w:val="28"/>
          <w:lang w:val="uk-UA"/>
        </w:rPr>
        <w:t>6) квиткового сервера.</w:t>
      </w:r>
    </w:p>
    <w:p w14:paraId="1899D1E8" w14:textId="77777777" w:rsidR="00415F30" w:rsidRPr="00EA2003" w:rsidRDefault="00415F30" w:rsidP="00415F30">
      <w:pPr>
        <w:spacing w:before="120" w:after="120"/>
        <w:jc w:val="both"/>
        <w:rPr>
          <w:rFonts w:ascii="Geometria" w:hAnsi="Geometria"/>
          <w:sz w:val="28"/>
          <w:szCs w:val="28"/>
          <w:lang w:val="uk-UA"/>
        </w:rPr>
      </w:pPr>
    </w:p>
    <w:p w14:paraId="60166E7F" w14:textId="77777777" w:rsidR="00415F30" w:rsidRPr="00EA2003" w:rsidRDefault="00415F30" w:rsidP="00415F30">
      <w:pPr>
        <w:spacing w:before="120" w:after="120"/>
        <w:jc w:val="both"/>
        <w:rPr>
          <w:rFonts w:ascii="Geometria" w:hAnsi="Geometria"/>
          <w:b/>
          <w:sz w:val="28"/>
          <w:szCs w:val="28"/>
          <w:lang w:val="uk-UA"/>
        </w:rPr>
      </w:pPr>
      <w:r w:rsidRPr="00EA2003">
        <w:rPr>
          <w:rFonts w:ascii="Geometria" w:hAnsi="Geometria"/>
          <w:sz w:val="28"/>
          <w:szCs w:val="28"/>
          <w:lang w:val="uk-UA"/>
        </w:rPr>
        <w:t xml:space="preserve">6. Термінальне устаткування повинне забезпечувати продаж, поповнення та продовження терміну дії електронних квитків, реєстрацію проїзду пасажирів, а також перевірку оплати проїзду за електронними квитками, банківськими картками. У АСООП повинно </w:t>
      </w:r>
      <w:r w:rsidRPr="00EA2003">
        <w:rPr>
          <w:rFonts w:ascii="Geometria" w:hAnsi="Geometria"/>
          <w:sz w:val="28"/>
          <w:szCs w:val="28"/>
          <w:lang w:val="uk-UA"/>
        </w:rPr>
        <w:lastRenderedPageBreak/>
        <w:t>передбачатися використання як мобільних, так і стаціонарних терміналів. За функціоналом термінали повинні поділятися на:</w:t>
      </w:r>
    </w:p>
    <w:p w14:paraId="5799E756" w14:textId="77777777" w:rsidR="00415F30" w:rsidRPr="00EA2003" w:rsidRDefault="00415F30" w:rsidP="00415F30">
      <w:pPr>
        <w:spacing w:before="120" w:after="120"/>
        <w:jc w:val="both"/>
        <w:rPr>
          <w:rFonts w:ascii="Geometria" w:hAnsi="Geometria"/>
          <w:sz w:val="28"/>
          <w:szCs w:val="28"/>
          <w:lang w:val="uk-UA"/>
        </w:rPr>
      </w:pPr>
      <w:r w:rsidRPr="00EA2003">
        <w:rPr>
          <w:rFonts w:ascii="Geometria" w:hAnsi="Geometria"/>
          <w:sz w:val="28"/>
          <w:szCs w:val="28"/>
          <w:lang w:val="uk-UA"/>
        </w:rPr>
        <w:t>касові термінали – призначені для виконання операцій продажу, поповнення і продовження терміну дії електронних квитків;</w:t>
      </w:r>
    </w:p>
    <w:p w14:paraId="464CA8FB" w14:textId="77777777" w:rsidR="00415F30" w:rsidRPr="00EA2003" w:rsidRDefault="00415F30" w:rsidP="00415F30">
      <w:pPr>
        <w:spacing w:before="120" w:after="120"/>
        <w:jc w:val="both"/>
        <w:rPr>
          <w:rFonts w:ascii="Geometria" w:hAnsi="Geometria"/>
          <w:sz w:val="28"/>
          <w:szCs w:val="28"/>
          <w:lang w:val="uk-UA"/>
        </w:rPr>
      </w:pPr>
      <w:r w:rsidRPr="00EA2003">
        <w:rPr>
          <w:rFonts w:ascii="Geometria" w:hAnsi="Geometria"/>
          <w:sz w:val="28"/>
          <w:szCs w:val="28"/>
          <w:lang w:val="uk-UA"/>
        </w:rPr>
        <w:t>транспортні термінали (валідатори) – призначені для реєстрації проїзду по електронним квиткам, банківським карткам і операцій продажу квитків за готівковий розрахунок. Факт проведення готівкових операцій фіксується друком паперового квитка;</w:t>
      </w:r>
    </w:p>
    <w:p w14:paraId="05FB7DC1" w14:textId="77777777" w:rsidR="00415F30" w:rsidRPr="00EA2003" w:rsidRDefault="00415F30" w:rsidP="00415F30">
      <w:pPr>
        <w:spacing w:before="120" w:after="120"/>
        <w:jc w:val="both"/>
        <w:rPr>
          <w:rFonts w:ascii="Geometria" w:hAnsi="Geometria"/>
          <w:sz w:val="28"/>
          <w:szCs w:val="28"/>
          <w:lang w:val="uk-UA"/>
        </w:rPr>
      </w:pPr>
      <w:r w:rsidRPr="00EA2003">
        <w:rPr>
          <w:rFonts w:ascii="Geometria" w:hAnsi="Geometria"/>
          <w:sz w:val="28"/>
          <w:szCs w:val="28"/>
          <w:lang w:val="uk-UA"/>
        </w:rPr>
        <w:t>торгівельні термінали – призначені для виконання операцій оплати послуг.</w:t>
      </w:r>
    </w:p>
    <w:p w14:paraId="1C13FD0D" w14:textId="77777777" w:rsidR="00415F30" w:rsidRPr="00EA2003" w:rsidRDefault="00415F30" w:rsidP="00415F30">
      <w:pPr>
        <w:spacing w:before="120" w:after="120"/>
        <w:jc w:val="both"/>
        <w:rPr>
          <w:rFonts w:ascii="Geometria" w:hAnsi="Geometria"/>
          <w:sz w:val="28"/>
          <w:szCs w:val="28"/>
          <w:lang w:val="en-US"/>
        </w:rPr>
      </w:pPr>
      <w:r w:rsidRPr="00EA2003">
        <w:rPr>
          <w:rFonts w:ascii="Geometria" w:hAnsi="Geometria"/>
          <w:sz w:val="28"/>
          <w:szCs w:val="28"/>
          <w:lang w:val="uk-UA"/>
        </w:rPr>
        <w:t xml:space="preserve">Незалежно від типу терміналу, також необхідні функції локальної підготовки і завантаження в термінал параметрів, отриманих із сервера та із системи управління терміналами та підтримки роботи устаткування, як вбудованим, так і зовнішнім </w:t>
      </w:r>
      <w:proofErr w:type="spellStart"/>
      <w:r w:rsidRPr="00EA2003">
        <w:rPr>
          <w:rFonts w:ascii="Geometria" w:hAnsi="Geometria"/>
          <w:sz w:val="28"/>
          <w:szCs w:val="28"/>
          <w:lang w:val="uk-UA"/>
        </w:rPr>
        <w:t>рідером</w:t>
      </w:r>
      <w:proofErr w:type="spellEnd"/>
      <w:r w:rsidRPr="00EA2003">
        <w:rPr>
          <w:rFonts w:ascii="Geometria" w:hAnsi="Geometria"/>
          <w:sz w:val="28"/>
          <w:szCs w:val="28"/>
          <w:lang w:val="uk-UA"/>
        </w:rPr>
        <w:t xml:space="preserve"> електронних квитків, банківських карток, а також операції друку відривного квитка та спільна робота з Центром обробки даних (далі – ЦОД).</w:t>
      </w:r>
    </w:p>
    <w:p w14:paraId="45DFAE72" w14:textId="77777777" w:rsidR="00415F30" w:rsidRPr="00EA2003" w:rsidRDefault="00415F30" w:rsidP="00415F30">
      <w:pPr>
        <w:spacing w:before="120" w:after="120"/>
        <w:jc w:val="both"/>
        <w:rPr>
          <w:rFonts w:ascii="Geometria" w:hAnsi="Geometria"/>
          <w:sz w:val="28"/>
          <w:szCs w:val="28"/>
          <w:lang w:val="uk-UA"/>
        </w:rPr>
      </w:pPr>
      <w:r w:rsidRPr="00EA2003">
        <w:rPr>
          <w:rFonts w:ascii="Geometria" w:hAnsi="Geometria"/>
          <w:sz w:val="28"/>
          <w:szCs w:val="28"/>
          <w:lang w:val="uk-UA"/>
        </w:rPr>
        <w:t xml:space="preserve">Термінал повинен являти собою конструктивний закінчений блок, що містить у своєму складі модуль управління, елементи індикації, вузол читання/запису електронних квитків, опціонально </w:t>
      </w:r>
      <w:proofErr w:type="spellStart"/>
      <w:r w:rsidRPr="00EA2003">
        <w:rPr>
          <w:rFonts w:ascii="Geometria" w:hAnsi="Geometria"/>
          <w:sz w:val="28"/>
          <w:szCs w:val="28"/>
          <w:lang w:val="uk-UA"/>
        </w:rPr>
        <w:t>термопринтер</w:t>
      </w:r>
      <w:proofErr w:type="spellEnd"/>
      <w:r w:rsidRPr="00EA2003">
        <w:rPr>
          <w:rFonts w:ascii="Geometria" w:hAnsi="Geometria"/>
          <w:sz w:val="28"/>
          <w:szCs w:val="28"/>
          <w:lang w:val="uk-UA"/>
        </w:rPr>
        <w:t xml:space="preserve"> для друку документів (квитків/звітів), індикатор для видачі повідомлень, а також засоби комунікації для підключення інших пристроїв, мати можливість зчитування безконтактних банківських карток на апаратному рівні.</w:t>
      </w:r>
    </w:p>
    <w:p w14:paraId="31341346" w14:textId="77777777" w:rsidR="00415F30" w:rsidRPr="00EA2003" w:rsidRDefault="00415F30" w:rsidP="00415F30">
      <w:pPr>
        <w:spacing w:before="120" w:after="120"/>
        <w:jc w:val="both"/>
        <w:rPr>
          <w:rFonts w:ascii="Geometria" w:hAnsi="Geometria"/>
          <w:sz w:val="28"/>
          <w:szCs w:val="28"/>
          <w:lang w:val="uk-UA"/>
        </w:rPr>
      </w:pPr>
      <w:r w:rsidRPr="00EA2003">
        <w:rPr>
          <w:rFonts w:ascii="Geometria" w:hAnsi="Geometria"/>
          <w:sz w:val="28"/>
          <w:szCs w:val="28"/>
          <w:lang w:val="uk-UA"/>
        </w:rPr>
        <w:t>Доступ до операцій на терміналах має бути можливий лише при пред’явленні спеціальної картки, причому для різних операцій мають бути передбачені різні типи карток.</w:t>
      </w:r>
    </w:p>
    <w:p w14:paraId="35D41F53" w14:textId="77777777" w:rsidR="00415F30" w:rsidRPr="00EA2003" w:rsidRDefault="00415F30" w:rsidP="00415F30">
      <w:pPr>
        <w:spacing w:before="120" w:after="120"/>
        <w:jc w:val="both"/>
        <w:rPr>
          <w:rFonts w:ascii="Geometria" w:hAnsi="Geometria"/>
          <w:sz w:val="28"/>
          <w:szCs w:val="28"/>
          <w:lang w:val="uk-UA"/>
        </w:rPr>
      </w:pPr>
      <w:r w:rsidRPr="00EA2003">
        <w:rPr>
          <w:rFonts w:ascii="Geometria" w:hAnsi="Geometria"/>
          <w:sz w:val="28"/>
          <w:szCs w:val="28"/>
          <w:lang w:val="uk-UA"/>
        </w:rPr>
        <w:t xml:space="preserve">Кожна операція на терміналі супроводжується формуванням транзакції. Всі транзакції записуються в </w:t>
      </w:r>
      <w:proofErr w:type="spellStart"/>
      <w:r w:rsidRPr="00EA2003">
        <w:rPr>
          <w:rFonts w:ascii="Geometria" w:hAnsi="Geometria"/>
          <w:sz w:val="28"/>
          <w:szCs w:val="28"/>
          <w:lang w:val="uk-UA"/>
        </w:rPr>
        <w:t>транзакційний</w:t>
      </w:r>
      <w:proofErr w:type="spellEnd"/>
      <w:r w:rsidRPr="00EA2003">
        <w:rPr>
          <w:rFonts w:ascii="Geometria" w:hAnsi="Geometria"/>
          <w:sz w:val="28"/>
          <w:szCs w:val="28"/>
          <w:lang w:val="uk-UA"/>
        </w:rPr>
        <w:t xml:space="preserve"> файл, який підписується і шифрується на ключах системи і після закінчення зміни передається в ЦОД.</w:t>
      </w:r>
    </w:p>
    <w:p w14:paraId="25C28427" w14:textId="77777777" w:rsidR="00415F30" w:rsidRPr="00EA2003" w:rsidRDefault="00415F30" w:rsidP="00415F30">
      <w:pPr>
        <w:spacing w:before="120" w:after="120"/>
        <w:jc w:val="both"/>
        <w:rPr>
          <w:rFonts w:ascii="Geometria" w:hAnsi="Geometria"/>
          <w:sz w:val="28"/>
          <w:szCs w:val="28"/>
          <w:lang w:val="uk-UA"/>
        </w:rPr>
      </w:pPr>
      <w:bookmarkStart w:id="24" w:name="bookmark=id.1ksv4uv"/>
      <w:bookmarkStart w:id="25" w:name="_heading=h.44sinio"/>
      <w:bookmarkEnd w:id="24"/>
      <w:bookmarkEnd w:id="25"/>
      <w:r w:rsidRPr="00EA2003">
        <w:rPr>
          <w:rFonts w:ascii="Geometria" w:hAnsi="Geometria"/>
          <w:sz w:val="28"/>
          <w:szCs w:val="28"/>
          <w:lang w:val="uk-UA"/>
        </w:rPr>
        <w:t>Термінали безконтактних карток повинні забезпечувати:</w:t>
      </w:r>
    </w:p>
    <w:p w14:paraId="32548D35" w14:textId="77777777" w:rsidR="00415F30" w:rsidRPr="00EA2003" w:rsidRDefault="00415F30" w:rsidP="00415F30">
      <w:pPr>
        <w:spacing w:before="120" w:after="120"/>
        <w:contextualSpacing/>
        <w:jc w:val="both"/>
        <w:rPr>
          <w:rFonts w:ascii="Geometria" w:hAnsi="Geometria"/>
          <w:sz w:val="28"/>
          <w:szCs w:val="28"/>
          <w:lang w:val="uk-UA"/>
        </w:rPr>
      </w:pPr>
      <w:r w:rsidRPr="00EA2003">
        <w:rPr>
          <w:rFonts w:ascii="Geometria" w:hAnsi="Geometria"/>
          <w:sz w:val="28"/>
          <w:szCs w:val="28"/>
          <w:lang w:val="uk-UA"/>
        </w:rPr>
        <w:t>віддалене поповнення балансу картки;</w:t>
      </w:r>
    </w:p>
    <w:p w14:paraId="70B9F734" w14:textId="77777777" w:rsidR="00415F30" w:rsidRPr="00EA2003" w:rsidRDefault="00415F30" w:rsidP="00415F30">
      <w:pPr>
        <w:spacing w:before="120" w:after="120"/>
        <w:contextualSpacing/>
        <w:jc w:val="both"/>
        <w:rPr>
          <w:rFonts w:ascii="Geometria" w:hAnsi="Geometria"/>
          <w:sz w:val="28"/>
          <w:szCs w:val="28"/>
          <w:lang w:val="uk-UA"/>
        </w:rPr>
      </w:pPr>
      <w:r w:rsidRPr="00EA2003">
        <w:rPr>
          <w:rFonts w:ascii="Geometria" w:hAnsi="Geometria"/>
          <w:sz w:val="28"/>
          <w:szCs w:val="28"/>
          <w:lang w:val="uk-UA"/>
        </w:rPr>
        <w:t>зчитування і запис даних на електронні квитки типу CIPURSE та MIFARE або еквівалент, а також пристрої, які підтримують NFC-технологію;</w:t>
      </w:r>
    </w:p>
    <w:p w14:paraId="294D74A3" w14:textId="77777777" w:rsidR="00415F30" w:rsidRPr="00EA2003" w:rsidRDefault="00415F30" w:rsidP="00415F30">
      <w:pPr>
        <w:spacing w:before="120" w:after="120"/>
        <w:contextualSpacing/>
        <w:jc w:val="both"/>
        <w:rPr>
          <w:rFonts w:ascii="Geometria" w:hAnsi="Geometria"/>
          <w:sz w:val="28"/>
          <w:szCs w:val="28"/>
          <w:lang w:val="uk-UA"/>
        </w:rPr>
      </w:pPr>
      <w:r w:rsidRPr="00EA2003">
        <w:rPr>
          <w:rFonts w:ascii="Geometria" w:hAnsi="Geometria"/>
          <w:sz w:val="28"/>
          <w:szCs w:val="28"/>
          <w:lang w:val="uk-UA"/>
        </w:rPr>
        <w:lastRenderedPageBreak/>
        <w:t>можливість класифікації типів оплати (готівка, пільговий, службовий тощо);</w:t>
      </w:r>
    </w:p>
    <w:p w14:paraId="1B8056AD" w14:textId="77777777" w:rsidR="00415F30" w:rsidRPr="00EA2003" w:rsidRDefault="00415F30" w:rsidP="00415F30">
      <w:pPr>
        <w:spacing w:before="120" w:after="120"/>
        <w:contextualSpacing/>
        <w:jc w:val="both"/>
        <w:rPr>
          <w:rFonts w:ascii="Geometria" w:hAnsi="Geometria"/>
          <w:sz w:val="28"/>
          <w:szCs w:val="28"/>
          <w:lang w:val="uk-UA"/>
        </w:rPr>
      </w:pPr>
      <w:r w:rsidRPr="00EA2003">
        <w:rPr>
          <w:rFonts w:ascii="Geometria" w:hAnsi="Geometria"/>
          <w:sz w:val="28"/>
          <w:szCs w:val="28"/>
          <w:lang w:val="uk-UA"/>
        </w:rPr>
        <w:t>відображення на екрані інформації;</w:t>
      </w:r>
    </w:p>
    <w:p w14:paraId="2589ECF0" w14:textId="77777777" w:rsidR="00415F30" w:rsidRPr="00EA2003" w:rsidRDefault="00415F30" w:rsidP="00415F30">
      <w:pPr>
        <w:spacing w:before="120" w:after="120"/>
        <w:contextualSpacing/>
        <w:jc w:val="both"/>
        <w:rPr>
          <w:rFonts w:ascii="Geometria" w:hAnsi="Geometria"/>
          <w:sz w:val="28"/>
          <w:szCs w:val="28"/>
          <w:lang w:val="uk-UA"/>
        </w:rPr>
      </w:pPr>
      <w:r w:rsidRPr="00EA2003">
        <w:rPr>
          <w:rFonts w:ascii="Geometria" w:hAnsi="Geometria"/>
          <w:sz w:val="28"/>
          <w:szCs w:val="28"/>
          <w:lang w:val="uk-UA"/>
        </w:rPr>
        <w:t>друк паперового документа (ширина – до 60 мм, швидкість друку – від 80 мм/</w:t>
      </w:r>
      <w:proofErr w:type="spellStart"/>
      <w:r w:rsidRPr="00EA2003">
        <w:rPr>
          <w:rFonts w:ascii="Geometria" w:hAnsi="Geometria"/>
          <w:sz w:val="28"/>
          <w:szCs w:val="28"/>
          <w:lang w:val="uk-UA"/>
        </w:rPr>
        <w:t>сек</w:t>
      </w:r>
      <w:proofErr w:type="spellEnd"/>
      <w:r w:rsidRPr="00EA2003">
        <w:rPr>
          <w:rFonts w:ascii="Geometria" w:hAnsi="Geometria"/>
          <w:sz w:val="28"/>
          <w:szCs w:val="28"/>
          <w:lang w:val="uk-UA"/>
        </w:rPr>
        <w:t>.) з можливістю друку графічного зображення – логотипу, друк звітів зі штрих-кодами (для ручного терміналу);</w:t>
      </w:r>
    </w:p>
    <w:p w14:paraId="37536E9B" w14:textId="77777777" w:rsidR="00415F30" w:rsidRPr="00EA2003" w:rsidRDefault="00415F30" w:rsidP="00415F30">
      <w:pPr>
        <w:spacing w:before="120" w:after="120"/>
        <w:contextualSpacing/>
        <w:jc w:val="both"/>
        <w:rPr>
          <w:rFonts w:ascii="Geometria" w:hAnsi="Geometria"/>
          <w:sz w:val="28"/>
          <w:szCs w:val="28"/>
          <w:lang w:val="uk-UA"/>
        </w:rPr>
      </w:pPr>
      <w:r w:rsidRPr="00EA2003">
        <w:rPr>
          <w:rFonts w:ascii="Geometria" w:hAnsi="Geometria"/>
          <w:sz w:val="28"/>
          <w:szCs w:val="28"/>
          <w:lang w:val="uk-UA"/>
        </w:rPr>
        <w:t>передачу пакетних даних у центральній базі даних за допомогою стільникового зв’язку (наприклад, GPRS);</w:t>
      </w:r>
    </w:p>
    <w:p w14:paraId="16C70BB9" w14:textId="77777777" w:rsidR="00415F30" w:rsidRPr="00EA2003" w:rsidRDefault="00415F30" w:rsidP="00415F30">
      <w:pPr>
        <w:spacing w:before="120" w:after="120"/>
        <w:contextualSpacing/>
        <w:jc w:val="both"/>
        <w:rPr>
          <w:rFonts w:ascii="Geometria" w:hAnsi="Geometria"/>
          <w:sz w:val="28"/>
          <w:szCs w:val="28"/>
          <w:lang w:val="uk-UA"/>
        </w:rPr>
      </w:pPr>
      <w:r w:rsidRPr="00EA2003">
        <w:rPr>
          <w:rFonts w:ascii="Geometria" w:hAnsi="Geometria"/>
          <w:sz w:val="28"/>
          <w:szCs w:val="28"/>
          <w:lang w:val="uk-UA"/>
        </w:rPr>
        <w:t>збереження інформації;</w:t>
      </w:r>
    </w:p>
    <w:p w14:paraId="6D1982C2" w14:textId="77777777" w:rsidR="00415F30" w:rsidRDefault="00415F30" w:rsidP="00415F30">
      <w:pPr>
        <w:spacing w:before="120" w:after="120"/>
        <w:contextualSpacing/>
        <w:jc w:val="both"/>
        <w:rPr>
          <w:rFonts w:ascii="Geometria" w:hAnsi="Geometria"/>
          <w:sz w:val="28"/>
          <w:szCs w:val="28"/>
          <w:lang w:val="uk-UA"/>
        </w:rPr>
      </w:pPr>
      <w:r w:rsidRPr="00EA2003">
        <w:rPr>
          <w:rFonts w:ascii="Geometria" w:hAnsi="Geometria"/>
          <w:sz w:val="28"/>
          <w:szCs w:val="28"/>
          <w:lang w:val="uk-UA"/>
        </w:rPr>
        <w:t>застосування апаратного криптографічного процесора при обробці даних.</w:t>
      </w:r>
    </w:p>
    <w:p w14:paraId="06BA426B" w14:textId="77777777" w:rsidR="00415F30" w:rsidRPr="00EA2003" w:rsidRDefault="00415F30" w:rsidP="00415F30">
      <w:pPr>
        <w:spacing w:before="120" w:after="120"/>
        <w:contextualSpacing/>
        <w:jc w:val="both"/>
        <w:rPr>
          <w:rFonts w:ascii="Geometria" w:hAnsi="Geometria"/>
          <w:sz w:val="28"/>
          <w:szCs w:val="28"/>
          <w:lang w:val="uk-UA"/>
        </w:rPr>
      </w:pPr>
    </w:p>
    <w:p w14:paraId="3292B2C0" w14:textId="77777777" w:rsidR="00415F30" w:rsidRPr="00EA2003" w:rsidRDefault="00415F30" w:rsidP="00415F30">
      <w:pPr>
        <w:spacing w:before="120" w:after="120"/>
        <w:jc w:val="both"/>
        <w:rPr>
          <w:rFonts w:ascii="Geometria" w:hAnsi="Geometria"/>
          <w:sz w:val="28"/>
          <w:szCs w:val="28"/>
          <w:lang w:val="uk-UA"/>
        </w:rPr>
      </w:pPr>
      <w:bookmarkStart w:id="26" w:name="bookmark=id.2jxsxqh"/>
      <w:bookmarkStart w:id="27" w:name="_heading=h.z337ya"/>
      <w:bookmarkEnd w:id="26"/>
      <w:bookmarkEnd w:id="27"/>
      <w:r w:rsidRPr="00EA2003">
        <w:rPr>
          <w:rFonts w:ascii="Geometria" w:hAnsi="Geometria"/>
          <w:sz w:val="28"/>
          <w:szCs w:val="28"/>
          <w:lang w:val="uk-UA"/>
        </w:rPr>
        <w:t>Транспортні термінали повинні працювати у таких режимах:</w:t>
      </w:r>
    </w:p>
    <w:p w14:paraId="40E04C36" w14:textId="77777777" w:rsidR="00415F30" w:rsidRPr="00EA2003" w:rsidRDefault="00415F30" w:rsidP="00415F30">
      <w:pPr>
        <w:spacing w:before="120" w:after="120"/>
        <w:contextualSpacing/>
        <w:jc w:val="both"/>
        <w:rPr>
          <w:rFonts w:ascii="Geometria" w:hAnsi="Geometria"/>
          <w:sz w:val="28"/>
          <w:szCs w:val="28"/>
          <w:lang w:val="uk-UA"/>
        </w:rPr>
      </w:pPr>
      <w:r w:rsidRPr="00EA2003">
        <w:rPr>
          <w:rFonts w:ascii="Geometria" w:hAnsi="Geometria"/>
          <w:sz w:val="28"/>
          <w:szCs w:val="28"/>
          <w:lang w:val="uk-UA"/>
        </w:rPr>
        <w:t>режим обліку та/або оплати/фіксації проїзду за типами згідно з класифікацією – основний режим;</w:t>
      </w:r>
    </w:p>
    <w:p w14:paraId="77D892FF" w14:textId="77777777" w:rsidR="00415F30" w:rsidRPr="00EA2003" w:rsidRDefault="00415F30" w:rsidP="00415F30">
      <w:pPr>
        <w:spacing w:before="120" w:after="120"/>
        <w:contextualSpacing/>
        <w:jc w:val="both"/>
        <w:rPr>
          <w:rFonts w:ascii="Geometria" w:hAnsi="Geometria"/>
          <w:sz w:val="28"/>
          <w:szCs w:val="28"/>
          <w:lang w:val="uk-UA"/>
        </w:rPr>
      </w:pPr>
      <w:r w:rsidRPr="00EA2003">
        <w:rPr>
          <w:rFonts w:ascii="Geometria" w:hAnsi="Geometria"/>
          <w:sz w:val="28"/>
          <w:szCs w:val="28"/>
          <w:lang w:val="uk-UA"/>
        </w:rPr>
        <w:t>режим внесення змін у транспортний модуль картки (поповнення, блокування);</w:t>
      </w:r>
    </w:p>
    <w:p w14:paraId="4A8C499B" w14:textId="77777777" w:rsidR="00415F30" w:rsidRPr="00EA2003" w:rsidRDefault="00415F30" w:rsidP="00415F30">
      <w:pPr>
        <w:spacing w:before="120" w:after="120"/>
        <w:contextualSpacing/>
        <w:jc w:val="both"/>
        <w:rPr>
          <w:rFonts w:ascii="Geometria" w:hAnsi="Geometria"/>
          <w:sz w:val="28"/>
          <w:szCs w:val="28"/>
          <w:lang w:val="uk-UA"/>
        </w:rPr>
      </w:pPr>
      <w:r w:rsidRPr="00EA2003">
        <w:rPr>
          <w:rFonts w:ascii="Geometria" w:hAnsi="Geometria"/>
          <w:sz w:val="28"/>
          <w:szCs w:val="28"/>
          <w:lang w:val="uk-UA"/>
        </w:rPr>
        <w:t>режим відкриття та закриття змін картками оператора та адміністратора;</w:t>
      </w:r>
    </w:p>
    <w:p w14:paraId="02F09AA6" w14:textId="77777777" w:rsidR="00415F30" w:rsidRPr="00EA2003" w:rsidRDefault="00415F30" w:rsidP="00415F30">
      <w:pPr>
        <w:spacing w:before="120" w:after="120"/>
        <w:contextualSpacing/>
        <w:jc w:val="both"/>
        <w:rPr>
          <w:rFonts w:ascii="Geometria" w:hAnsi="Geometria"/>
          <w:sz w:val="28"/>
          <w:szCs w:val="28"/>
          <w:lang w:val="uk-UA"/>
        </w:rPr>
      </w:pPr>
      <w:r w:rsidRPr="00EA2003">
        <w:rPr>
          <w:rFonts w:ascii="Geometria" w:hAnsi="Geometria"/>
          <w:sz w:val="28"/>
          <w:szCs w:val="28"/>
          <w:lang w:val="uk-UA"/>
        </w:rPr>
        <w:t>режим внесення та вилучення готівки (ручний термінал);</w:t>
      </w:r>
    </w:p>
    <w:p w14:paraId="636995E3" w14:textId="77777777" w:rsidR="00415F30" w:rsidRPr="00EA2003" w:rsidRDefault="00415F30" w:rsidP="00415F30">
      <w:pPr>
        <w:spacing w:before="120" w:after="120"/>
        <w:contextualSpacing/>
        <w:jc w:val="both"/>
        <w:rPr>
          <w:rFonts w:ascii="Geometria" w:hAnsi="Geometria"/>
          <w:sz w:val="28"/>
          <w:szCs w:val="28"/>
          <w:lang w:val="uk-UA"/>
        </w:rPr>
      </w:pPr>
      <w:r w:rsidRPr="00EA2003">
        <w:rPr>
          <w:rFonts w:ascii="Geometria" w:hAnsi="Geometria"/>
          <w:sz w:val="28"/>
          <w:szCs w:val="28"/>
          <w:lang w:val="uk-UA"/>
        </w:rPr>
        <w:t>режим занесення даних про маршрут та транспортний засіб;</w:t>
      </w:r>
    </w:p>
    <w:p w14:paraId="64A81F86" w14:textId="77777777" w:rsidR="00415F30" w:rsidRDefault="00415F30" w:rsidP="00415F30">
      <w:pPr>
        <w:spacing w:before="120" w:after="120"/>
        <w:contextualSpacing/>
        <w:jc w:val="both"/>
        <w:rPr>
          <w:rFonts w:ascii="Geometria" w:hAnsi="Geometria"/>
          <w:sz w:val="28"/>
          <w:szCs w:val="28"/>
          <w:lang w:val="uk-UA"/>
        </w:rPr>
      </w:pPr>
      <w:r w:rsidRPr="00EA2003">
        <w:rPr>
          <w:rFonts w:ascii="Geometria" w:hAnsi="Geometria"/>
          <w:sz w:val="28"/>
          <w:szCs w:val="28"/>
          <w:lang w:val="uk-UA"/>
        </w:rPr>
        <w:t>режим діагностики.</w:t>
      </w:r>
    </w:p>
    <w:p w14:paraId="20CE4467" w14:textId="77777777" w:rsidR="00415F30" w:rsidRPr="00EA2003" w:rsidRDefault="00415F30" w:rsidP="00415F30">
      <w:pPr>
        <w:spacing w:before="120" w:after="120"/>
        <w:jc w:val="both"/>
        <w:rPr>
          <w:rFonts w:ascii="Geometria" w:hAnsi="Geometria"/>
          <w:sz w:val="28"/>
          <w:szCs w:val="28"/>
          <w:lang w:val="uk-UA"/>
        </w:rPr>
      </w:pPr>
    </w:p>
    <w:p w14:paraId="2422EC66" w14:textId="77777777" w:rsidR="00415F30" w:rsidRPr="00EA2003" w:rsidRDefault="00415F30" w:rsidP="00415F30">
      <w:pPr>
        <w:spacing w:before="120" w:after="120"/>
        <w:jc w:val="both"/>
        <w:rPr>
          <w:rFonts w:ascii="Geometria" w:hAnsi="Geometria"/>
          <w:sz w:val="28"/>
          <w:szCs w:val="28"/>
          <w:lang w:val="uk-UA"/>
        </w:rPr>
      </w:pPr>
      <w:bookmarkStart w:id="28" w:name="bookmark=id.3j2qqm3"/>
      <w:bookmarkStart w:id="29" w:name="_heading=h.1y810tw"/>
      <w:bookmarkEnd w:id="28"/>
      <w:bookmarkEnd w:id="29"/>
      <w:r w:rsidRPr="00EA2003">
        <w:rPr>
          <w:rFonts w:ascii="Geometria" w:hAnsi="Geometria"/>
          <w:sz w:val="28"/>
          <w:szCs w:val="28"/>
          <w:lang w:val="uk-UA"/>
        </w:rPr>
        <w:t>Умови експлуатації терміналів:</w:t>
      </w:r>
    </w:p>
    <w:p w14:paraId="6AD3DBBF" w14:textId="77777777" w:rsidR="00415F30" w:rsidRPr="00EA2003" w:rsidRDefault="00415F30" w:rsidP="00415F30">
      <w:pPr>
        <w:spacing w:before="120" w:after="120"/>
        <w:jc w:val="both"/>
        <w:rPr>
          <w:rFonts w:ascii="Geometria" w:hAnsi="Geometria"/>
          <w:sz w:val="28"/>
          <w:szCs w:val="28"/>
          <w:lang w:val="uk-UA"/>
        </w:rPr>
      </w:pPr>
      <w:r w:rsidRPr="00EA2003">
        <w:rPr>
          <w:rFonts w:ascii="Geometria" w:hAnsi="Geometria"/>
          <w:sz w:val="28"/>
          <w:szCs w:val="28"/>
          <w:lang w:val="uk-UA"/>
        </w:rPr>
        <w:t>температурний режим роботи: від -20</w:t>
      </w:r>
      <w:r w:rsidRPr="00EA2003">
        <w:rPr>
          <w:rFonts w:ascii="Geometria" w:hAnsi="Geometria"/>
          <w:sz w:val="28"/>
          <w:szCs w:val="28"/>
          <w:vertAlign w:val="superscript"/>
          <w:lang w:val="uk-UA"/>
        </w:rPr>
        <w:t>о</w:t>
      </w:r>
      <w:r w:rsidRPr="00EA2003">
        <w:rPr>
          <w:rFonts w:ascii="Geometria" w:hAnsi="Geometria"/>
          <w:sz w:val="28"/>
          <w:szCs w:val="28"/>
          <w:lang w:val="uk-UA"/>
        </w:rPr>
        <w:t>С до +50</w:t>
      </w:r>
      <w:r w:rsidRPr="00EA2003">
        <w:rPr>
          <w:rFonts w:ascii="Geometria" w:hAnsi="Geometria"/>
          <w:sz w:val="28"/>
          <w:szCs w:val="28"/>
          <w:vertAlign w:val="superscript"/>
          <w:lang w:val="uk-UA"/>
        </w:rPr>
        <w:t>о</w:t>
      </w:r>
      <w:r w:rsidRPr="00EA2003">
        <w:rPr>
          <w:rFonts w:ascii="Geometria" w:hAnsi="Geometria"/>
          <w:sz w:val="28"/>
          <w:szCs w:val="28"/>
          <w:lang w:val="uk-UA"/>
        </w:rPr>
        <w:t>С, верхнє значення відносної вологості повітря – 95% при температурі 35</w:t>
      </w:r>
      <w:r w:rsidRPr="00EA2003">
        <w:rPr>
          <w:rFonts w:ascii="Geometria" w:hAnsi="Geometria"/>
          <w:sz w:val="28"/>
          <w:szCs w:val="28"/>
          <w:vertAlign w:val="superscript"/>
          <w:lang w:val="uk-UA"/>
        </w:rPr>
        <w:t>о</w:t>
      </w:r>
      <w:r w:rsidRPr="00EA2003">
        <w:rPr>
          <w:rFonts w:ascii="Geometria" w:hAnsi="Geometria"/>
          <w:sz w:val="28"/>
          <w:szCs w:val="28"/>
          <w:lang w:val="uk-UA"/>
        </w:rPr>
        <w:t>С. Живлення транспортного терміналу (валідатора) в межах параметрів бортової мережі ТЗ.</w:t>
      </w:r>
    </w:p>
    <w:p w14:paraId="5CA20E4B" w14:textId="77777777" w:rsidR="00415F30" w:rsidRPr="00EA2003" w:rsidRDefault="00415F30" w:rsidP="00415F30">
      <w:pPr>
        <w:spacing w:before="120" w:after="120"/>
        <w:jc w:val="both"/>
        <w:rPr>
          <w:rFonts w:ascii="Geometria" w:hAnsi="Geometria"/>
          <w:sz w:val="28"/>
          <w:szCs w:val="28"/>
          <w:lang w:val="uk-UA"/>
        </w:rPr>
      </w:pPr>
      <w:bookmarkStart w:id="30" w:name="bookmark=id.1ci93xb"/>
      <w:bookmarkStart w:id="31" w:name="bookmark=id.4i7ojhp"/>
      <w:bookmarkStart w:id="32" w:name="_heading=h.2xcytpi"/>
      <w:bookmarkEnd w:id="30"/>
      <w:bookmarkEnd w:id="31"/>
      <w:bookmarkEnd w:id="32"/>
      <w:r w:rsidRPr="00EA2003">
        <w:rPr>
          <w:rFonts w:ascii="Geometria" w:hAnsi="Geometria"/>
          <w:sz w:val="28"/>
          <w:szCs w:val="28"/>
          <w:lang w:val="uk-UA"/>
        </w:rPr>
        <w:t>Транспортний термінал (валідатор) безконтактних карток повинен мати:</w:t>
      </w:r>
    </w:p>
    <w:p w14:paraId="500B4044" w14:textId="77777777" w:rsidR="00415F30" w:rsidRPr="00EA2003" w:rsidRDefault="00415F30" w:rsidP="00415F30">
      <w:pPr>
        <w:spacing w:before="120" w:after="120"/>
        <w:contextualSpacing/>
        <w:jc w:val="both"/>
        <w:rPr>
          <w:rFonts w:ascii="Geometria" w:hAnsi="Geometria"/>
          <w:sz w:val="28"/>
          <w:szCs w:val="28"/>
          <w:lang w:val="uk-UA"/>
        </w:rPr>
      </w:pPr>
      <w:r w:rsidRPr="00EA2003">
        <w:rPr>
          <w:rFonts w:ascii="Geometria" w:hAnsi="Geometria"/>
          <w:sz w:val="28"/>
          <w:szCs w:val="28"/>
          <w:lang w:val="uk-UA"/>
        </w:rPr>
        <w:t xml:space="preserve">приймання оплати з безконтактних банківських карток </w:t>
      </w:r>
      <w:proofErr w:type="spellStart"/>
      <w:r w:rsidRPr="00EA2003">
        <w:rPr>
          <w:rFonts w:ascii="Geometria" w:hAnsi="Geometria"/>
          <w:sz w:val="28"/>
          <w:szCs w:val="28"/>
          <w:lang w:val="uk-UA"/>
        </w:rPr>
        <w:t>Visa</w:t>
      </w:r>
      <w:proofErr w:type="spellEnd"/>
      <w:r w:rsidRPr="00EA2003">
        <w:rPr>
          <w:rFonts w:ascii="Geometria" w:hAnsi="Geometria"/>
          <w:sz w:val="28"/>
          <w:szCs w:val="28"/>
          <w:lang w:val="en-US"/>
        </w:rPr>
        <w:t> </w:t>
      </w:r>
      <w:proofErr w:type="spellStart"/>
      <w:r w:rsidRPr="00EA2003">
        <w:rPr>
          <w:rFonts w:ascii="Geometria" w:hAnsi="Geometria"/>
          <w:sz w:val="28"/>
          <w:szCs w:val="28"/>
          <w:lang w:val="uk-UA"/>
        </w:rPr>
        <w:t>PayWave</w:t>
      </w:r>
      <w:proofErr w:type="spellEnd"/>
      <w:r w:rsidRPr="00EA2003">
        <w:rPr>
          <w:rFonts w:ascii="Geometria" w:hAnsi="Geometria"/>
          <w:sz w:val="28"/>
          <w:szCs w:val="28"/>
          <w:lang w:val="uk-UA"/>
        </w:rPr>
        <w:t xml:space="preserve"> та </w:t>
      </w:r>
      <w:proofErr w:type="spellStart"/>
      <w:r w:rsidRPr="00EA2003">
        <w:rPr>
          <w:rFonts w:ascii="Geometria" w:hAnsi="Geometria"/>
          <w:sz w:val="28"/>
          <w:szCs w:val="28"/>
          <w:lang w:val="uk-UA"/>
        </w:rPr>
        <w:t>MasterCard</w:t>
      </w:r>
      <w:proofErr w:type="spellEnd"/>
      <w:r w:rsidRPr="00EA2003">
        <w:rPr>
          <w:rFonts w:ascii="Geometria" w:hAnsi="Geometria"/>
          <w:sz w:val="28"/>
          <w:szCs w:val="28"/>
          <w:lang w:val="en-US"/>
        </w:rPr>
        <w:t> </w:t>
      </w:r>
      <w:proofErr w:type="spellStart"/>
      <w:r w:rsidRPr="00EA2003">
        <w:rPr>
          <w:rFonts w:ascii="Geometria" w:hAnsi="Geometria"/>
          <w:sz w:val="28"/>
          <w:szCs w:val="28"/>
          <w:lang w:val="uk-UA"/>
        </w:rPr>
        <w:t>PayPass</w:t>
      </w:r>
      <w:proofErr w:type="spellEnd"/>
      <w:r w:rsidRPr="00EA2003">
        <w:rPr>
          <w:rFonts w:ascii="Geometria" w:hAnsi="Geometria"/>
          <w:sz w:val="28"/>
          <w:szCs w:val="28"/>
          <w:lang w:val="uk-UA"/>
        </w:rPr>
        <w:t>;</w:t>
      </w:r>
    </w:p>
    <w:p w14:paraId="5AAD558E" w14:textId="77777777" w:rsidR="00415F30" w:rsidRPr="00EA2003" w:rsidRDefault="00415F30" w:rsidP="00415F30">
      <w:pPr>
        <w:spacing w:before="120" w:after="120"/>
        <w:contextualSpacing/>
        <w:jc w:val="both"/>
        <w:rPr>
          <w:rFonts w:ascii="Geometria" w:hAnsi="Geometria"/>
          <w:sz w:val="28"/>
          <w:szCs w:val="28"/>
          <w:lang w:val="uk-UA"/>
        </w:rPr>
      </w:pPr>
      <w:r w:rsidRPr="00EA2003">
        <w:rPr>
          <w:rFonts w:ascii="Geometria" w:hAnsi="Geometria"/>
          <w:sz w:val="28"/>
          <w:szCs w:val="28"/>
          <w:lang w:val="uk-UA"/>
        </w:rPr>
        <w:t>можливість забезпечувати роботу пристрою не менше 12 год. протягом дня;</w:t>
      </w:r>
    </w:p>
    <w:p w14:paraId="46B81528" w14:textId="77777777" w:rsidR="00415F30" w:rsidRPr="00EA2003" w:rsidRDefault="00415F30" w:rsidP="00415F30">
      <w:pPr>
        <w:spacing w:before="120" w:after="120"/>
        <w:contextualSpacing/>
        <w:jc w:val="both"/>
        <w:rPr>
          <w:rFonts w:ascii="Geometria" w:hAnsi="Geometria"/>
          <w:sz w:val="28"/>
          <w:szCs w:val="28"/>
          <w:lang w:val="uk-UA"/>
        </w:rPr>
      </w:pPr>
      <w:r w:rsidRPr="00EA2003">
        <w:rPr>
          <w:rFonts w:ascii="Geometria" w:hAnsi="Geometria"/>
          <w:sz w:val="28"/>
          <w:szCs w:val="28"/>
          <w:lang w:val="uk-UA"/>
        </w:rPr>
        <w:t>для ручного терміналу: друк не менше 1200 документів від комплекту елементів живлення, масу з батареєю, що не перевищує 600 г, цифро-буквенну клавіатуру, настільний зарядний пристрій 12 В;</w:t>
      </w:r>
    </w:p>
    <w:p w14:paraId="1F1080F1" w14:textId="77777777" w:rsidR="00415F30" w:rsidRPr="00EA2003" w:rsidRDefault="00415F30" w:rsidP="00415F30">
      <w:pPr>
        <w:spacing w:before="120" w:after="120"/>
        <w:contextualSpacing/>
        <w:jc w:val="both"/>
        <w:rPr>
          <w:rFonts w:ascii="Geometria" w:hAnsi="Geometria"/>
          <w:sz w:val="28"/>
          <w:szCs w:val="28"/>
          <w:lang w:val="uk-UA"/>
        </w:rPr>
      </w:pPr>
      <w:r w:rsidRPr="00EA2003">
        <w:rPr>
          <w:rFonts w:ascii="Geometria" w:hAnsi="Geometria"/>
          <w:sz w:val="28"/>
          <w:szCs w:val="28"/>
          <w:lang w:val="uk-UA"/>
        </w:rPr>
        <w:lastRenderedPageBreak/>
        <w:t>зручний корпус і зрозумілі елементи введення;</w:t>
      </w:r>
    </w:p>
    <w:p w14:paraId="572F561F" w14:textId="77777777" w:rsidR="00415F30" w:rsidRPr="00EA2003" w:rsidRDefault="00415F30" w:rsidP="00415F30">
      <w:pPr>
        <w:spacing w:before="120" w:after="120"/>
        <w:contextualSpacing/>
        <w:jc w:val="both"/>
        <w:rPr>
          <w:rFonts w:ascii="Geometria" w:hAnsi="Geometria"/>
          <w:sz w:val="28"/>
          <w:szCs w:val="28"/>
          <w:lang w:val="uk-UA"/>
        </w:rPr>
      </w:pPr>
      <w:r w:rsidRPr="00EA2003">
        <w:rPr>
          <w:rFonts w:ascii="Geometria" w:hAnsi="Geometria"/>
          <w:sz w:val="28"/>
          <w:szCs w:val="28"/>
          <w:lang w:val="uk-UA"/>
        </w:rPr>
        <w:t>мати екран високої контрастності;</w:t>
      </w:r>
    </w:p>
    <w:p w14:paraId="4E07C26C" w14:textId="77777777" w:rsidR="00415F30" w:rsidRPr="00EA2003" w:rsidRDefault="00415F30" w:rsidP="00415F30">
      <w:pPr>
        <w:spacing w:before="120" w:after="120"/>
        <w:contextualSpacing/>
        <w:jc w:val="both"/>
        <w:rPr>
          <w:rFonts w:ascii="Geometria" w:hAnsi="Geometria"/>
          <w:sz w:val="28"/>
          <w:szCs w:val="28"/>
          <w:lang w:val="uk-UA"/>
        </w:rPr>
      </w:pPr>
      <w:r w:rsidRPr="00EA2003">
        <w:rPr>
          <w:rFonts w:ascii="Geometria" w:hAnsi="Geometria"/>
          <w:sz w:val="28"/>
          <w:szCs w:val="28"/>
          <w:lang w:val="uk-UA"/>
        </w:rPr>
        <w:t>мати зчитувачі SAM від 2 до 4 зчитувачів;</w:t>
      </w:r>
    </w:p>
    <w:p w14:paraId="1ABA76F0" w14:textId="77777777" w:rsidR="00415F30" w:rsidRPr="00EA2003" w:rsidRDefault="00415F30" w:rsidP="00415F30">
      <w:pPr>
        <w:spacing w:before="120" w:after="120"/>
        <w:contextualSpacing/>
        <w:jc w:val="both"/>
        <w:rPr>
          <w:rFonts w:ascii="Geometria" w:hAnsi="Geometria"/>
          <w:sz w:val="28"/>
          <w:szCs w:val="28"/>
          <w:lang w:val="uk-UA"/>
        </w:rPr>
      </w:pPr>
      <w:r w:rsidRPr="00EA2003">
        <w:rPr>
          <w:rFonts w:ascii="Geometria" w:hAnsi="Geometria"/>
          <w:sz w:val="28"/>
          <w:szCs w:val="28"/>
          <w:lang w:val="uk-UA"/>
        </w:rPr>
        <w:t xml:space="preserve">бути </w:t>
      </w:r>
      <w:proofErr w:type="spellStart"/>
      <w:r w:rsidRPr="00EA2003">
        <w:rPr>
          <w:rFonts w:ascii="Geometria" w:hAnsi="Geometria"/>
          <w:sz w:val="28"/>
          <w:szCs w:val="28"/>
          <w:lang w:val="uk-UA"/>
        </w:rPr>
        <w:t>антивандальним</w:t>
      </w:r>
      <w:proofErr w:type="spellEnd"/>
      <w:r w:rsidRPr="00EA2003">
        <w:rPr>
          <w:rFonts w:ascii="Geometria" w:hAnsi="Geometria"/>
          <w:sz w:val="28"/>
          <w:szCs w:val="28"/>
          <w:lang w:val="uk-UA"/>
        </w:rPr>
        <w:t xml:space="preserve"> (витримувати падіння з висоти до 1,5 м) з чохлом для носіння.</w:t>
      </w:r>
    </w:p>
    <w:p w14:paraId="7E719686" w14:textId="77777777" w:rsidR="00415F30" w:rsidRPr="00EA2003" w:rsidRDefault="00415F30" w:rsidP="00415F30">
      <w:pPr>
        <w:spacing w:before="120" w:after="120"/>
        <w:jc w:val="both"/>
        <w:rPr>
          <w:rFonts w:ascii="Geometria" w:hAnsi="Geometria"/>
          <w:sz w:val="28"/>
          <w:szCs w:val="28"/>
          <w:lang w:val="uk-UA"/>
        </w:rPr>
      </w:pPr>
    </w:p>
    <w:p w14:paraId="66A87B81" w14:textId="77777777" w:rsidR="00415F30" w:rsidRPr="00EA2003" w:rsidRDefault="00415F30" w:rsidP="00415F30">
      <w:pPr>
        <w:spacing w:before="120" w:after="120"/>
        <w:jc w:val="both"/>
        <w:rPr>
          <w:rFonts w:ascii="Geometria" w:hAnsi="Geometria"/>
          <w:sz w:val="28"/>
          <w:szCs w:val="28"/>
          <w:lang w:val="uk-UA"/>
        </w:rPr>
      </w:pPr>
      <w:r w:rsidRPr="00EA2003">
        <w:rPr>
          <w:rFonts w:ascii="Geometria" w:hAnsi="Geometria"/>
          <w:sz w:val="28"/>
          <w:szCs w:val="28"/>
          <w:lang w:val="uk-UA"/>
        </w:rPr>
        <w:t>7.</w:t>
      </w:r>
      <w:r>
        <w:rPr>
          <w:rFonts w:ascii="Geometria" w:hAnsi="Geometria"/>
          <w:sz w:val="28"/>
          <w:szCs w:val="28"/>
          <w:lang w:val="uk-UA"/>
        </w:rPr>
        <w:t xml:space="preserve"> </w:t>
      </w:r>
      <w:r w:rsidRPr="00EA2003">
        <w:rPr>
          <w:rFonts w:ascii="Geometria" w:hAnsi="Geometria"/>
          <w:sz w:val="28"/>
          <w:szCs w:val="28"/>
          <w:lang w:val="uk-UA"/>
        </w:rPr>
        <w:t>Комунікаційний модуль призначений для забезпечення обміну даними термінальними пристроями з ЦОД і системою управління терміналами. В процесі обміну з ЦОД з терміналів повинні передаватися транзакції продажу й обслуговування транспортних карток, на термінали мають передаватися і завантажуватися «гарячі списки», зокрема «стоп-списки» (заборонені транспортні картки і термінали). Із системи управління терміналами повинні передаватися і завантажуватися файли конфігурації, що містять: форми відривних квитків, параметри тарифів транспортних карток, зміни тарифів і дати їх впровадження, зонування маршрутів тощо. Крім перерахованих даних, у процесі взаємодії також має проводитись обмін службовою інформацією.</w:t>
      </w:r>
    </w:p>
    <w:p w14:paraId="6896E232" w14:textId="77777777" w:rsidR="00415F30" w:rsidRPr="00EA2003" w:rsidRDefault="00415F30" w:rsidP="00415F30">
      <w:pPr>
        <w:spacing w:before="120" w:after="120"/>
        <w:jc w:val="both"/>
        <w:rPr>
          <w:rFonts w:ascii="Geometria" w:hAnsi="Geometria"/>
          <w:i/>
          <w:sz w:val="28"/>
          <w:szCs w:val="28"/>
          <w:lang w:val="uk-UA"/>
        </w:rPr>
      </w:pPr>
    </w:p>
    <w:p w14:paraId="7F708C4D" w14:textId="77777777" w:rsidR="00415F30" w:rsidRPr="00EA2003" w:rsidRDefault="00415F30" w:rsidP="00415F30">
      <w:pPr>
        <w:spacing w:before="120" w:after="120"/>
        <w:jc w:val="both"/>
        <w:rPr>
          <w:rFonts w:ascii="Geometria" w:hAnsi="Geometria"/>
          <w:b/>
          <w:sz w:val="28"/>
          <w:szCs w:val="28"/>
          <w:lang w:val="uk-UA"/>
        </w:rPr>
      </w:pPr>
      <w:r w:rsidRPr="00EA2003">
        <w:rPr>
          <w:rFonts w:ascii="Geometria" w:hAnsi="Geometria"/>
          <w:sz w:val="28"/>
          <w:szCs w:val="28"/>
          <w:lang w:val="uk-UA"/>
        </w:rPr>
        <w:t xml:space="preserve">8. АСООП має передбачати можливість </w:t>
      </w:r>
      <w:proofErr w:type="spellStart"/>
      <w:r w:rsidRPr="00EA2003">
        <w:rPr>
          <w:rFonts w:ascii="Geometria" w:hAnsi="Geometria"/>
          <w:sz w:val="28"/>
          <w:szCs w:val="28"/>
          <w:lang w:val="uk-UA"/>
        </w:rPr>
        <w:t>імплементувати</w:t>
      </w:r>
      <w:proofErr w:type="spellEnd"/>
      <w:r w:rsidRPr="00EA2003">
        <w:rPr>
          <w:rFonts w:ascii="Geometria" w:hAnsi="Geometria"/>
          <w:sz w:val="28"/>
          <w:szCs w:val="28"/>
          <w:lang w:val="uk-UA"/>
        </w:rPr>
        <w:t xml:space="preserve"> «квиткові рішення», які дозволяють задовольнити такі потреби:</w:t>
      </w:r>
    </w:p>
    <w:p w14:paraId="1BC354A5" w14:textId="77777777" w:rsidR="00415F30" w:rsidRPr="00EA2003" w:rsidRDefault="00415F30" w:rsidP="00415F30">
      <w:pPr>
        <w:spacing w:before="120" w:after="120"/>
        <w:jc w:val="both"/>
        <w:rPr>
          <w:rFonts w:ascii="Geometria" w:hAnsi="Geometria"/>
          <w:sz w:val="28"/>
          <w:szCs w:val="28"/>
          <w:lang w:val="uk-UA"/>
        </w:rPr>
      </w:pPr>
    </w:p>
    <w:p w14:paraId="2F92FC5C" w14:textId="77777777" w:rsidR="00415F30" w:rsidRPr="00EA2003" w:rsidRDefault="00415F30" w:rsidP="00415F30">
      <w:pPr>
        <w:spacing w:before="120" w:after="120"/>
        <w:jc w:val="both"/>
        <w:rPr>
          <w:rFonts w:ascii="Geometria" w:hAnsi="Geometria"/>
          <w:sz w:val="28"/>
          <w:szCs w:val="28"/>
          <w:lang w:val="uk-UA"/>
        </w:rPr>
      </w:pPr>
      <w:r w:rsidRPr="00EA2003">
        <w:rPr>
          <w:rFonts w:ascii="Geometria" w:hAnsi="Geometria"/>
          <w:sz w:val="28"/>
          <w:szCs w:val="28"/>
          <w:lang w:val="uk-UA"/>
        </w:rPr>
        <w:t>1) фіксована разова поїздка:</w:t>
      </w:r>
    </w:p>
    <w:p w14:paraId="34E814AA" w14:textId="77777777" w:rsidR="00415F30" w:rsidRPr="00EA2003" w:rsidRDefault="00415F30" w:rsidP="00415F30">
      <w:pPr>
        <w:spacing w:before="120" w:after="120"/>
        <w:jc w:val="both"/>
        <w:rPr>
          <w:rFonts w:ascii="Geometria" w:hAnsi="Geometria"/>
          <w:sz w:val="28"/>
          <w:szCs w:val="28"/>
          <w:lang w:val="uk-UA"/>
        </w:rPr>
      </w:pPr>
      <w:r w:rsidRPr="00EA2003">
        <w:rPr>
          <w:rFonts w:ascii="Geometria" w:hAnsi="Geometria"/>
          <w:sz w:val="28"/>
          <w:szCs w:val="28"/>
          <w:lang w:val="uk-UA"/>
        </w:rPr>
        <w:t>дає право на здійснення однієї поїздки в громадському транспорті;</w:t>
      </w:r>
    </w:p>
    <w:p w14:paraId="466D7CEC" w14:textId="77777777" w:rsidR="00415F30" w:rsidRPr="00EA2003" w:rsidRDefault="00415F30" w:rsidP="00415F30">
      <w:pPr>
        <w:spacing w:before="120" w:after="120"/>
        <w:jc w:val="both"/>
        <w:rPr>
          <w:rFonts w:ascii="Geometria" w:hAnsi="Geometria"/>
          <w:sz w:val="28"/>
          <w:szCs w:val="28"/>
          <w:lang w:val="uk-UA"/>
        </w:rPr>
      </w:pPr>
      <w:r w:rsidRPr="00EA2003">
        <w:rPr>
          <w:rFonts w:ascii="Geometria" w:hAnsi="Geometria"/>
          <w:sz w:val="28"/>
          <w:szCs w:val="28"/>
          <w:lang w:val="uk-UA"/>
        </w:rPr>
        <w:t>може бути оплачена за допомогою готівки/електронного гаманця (може бути записаний на транспортній картці, банківській картці з транспортним додатком або мобільному телефоні з підтримкою NFC) / соціальної (пільгової) картки/банківської картки;</w:t>
      </w:r>
    </w:p>
    <w:p w14:paraId="715E484B" w14:textId="77777777" w:rsidR="00415F30" w:rsidRPr="00EA2003" w:rsidRDefault="00415F30" w:rsidP="00415F30">
      <w:pPr>
        <w:spacing w:before="120" w:after="120"/>
        <w:jc w:val="both"/>
        <w:rPr>
          <w:rFonts w:ascii="Geometria" w:hAnsi="Geometria"/>
          <w:sz w:val="28"/>
          <w:szCs w:val="28"/>
          <w:lang w:val="uk-UA"/>
        </w:rPr>
      </w:pPr>
    </w:p>
    <w:p w14:paraId="490847ED" w14:textId="77777777" w:rsidR="00415F30" w:rsidRPr="00EA2003" w:rsidRDefault="00415F30" w:rsidP="00415F30">
      <w:pPr>
        <w:spacing w:before="120" w:after="120"/>
        <w:jc w:val="both"/>
        <w:rPr>
          <w:rFonts w:ascii="Geometria" w:hAnsi="Geometria"/>
          <w:sz w:val="28"/>
          <w:szCs w:val="28"/>
          <w:lang w:val="uk-UA"/>
        </w:rPr>
      </w:pPr>
      <w:r w:rsidRPr="00EA2003">
        <w:rPr>
          <w:rFonts w:ascii="Geometria" w:hAnsi="Geometria"/>
          <w:sz w:val="28"/>
          <w:szCs w:val="28"/>
          <w:lang w:val="uk-UA"/>
        </w:rPr>
        <w:t>2) проїзний на певну кількість поїздок з обмеженням часу дії:</w:t>
      </w:r>
    </w:p>
    <w:p w14:paraId="5DBC317A" w14:textId="77777777" w:rsidR="00415F30" w:rsidRPr="00EA2003" w:rsidRDefault="00415F30" w:rsidP="00415F30">
      <w:pPr>
        <w:spacing w:before="120" w:after="120"/>
        <w:jc w:val="both"/>
        <w:rPr>
          <w:rFonts w:ascii="Geometria" w:hAnsi="Geometria"/>
          <w:sz w:val="28"/>
          <w:szCs w:val="28"/>
          <w:lang w:val="uk-UA"/>
        </w:rPr>
      </w:pPr>
      <w:r w:rsidRPr="00EA2003">
        <w:rPr>
          <w:rFonts w:ascii="Geometria" w:hAnsi="Geometria"/>
          <w:sz w:val="28"/>
          <w:szCs w:val="28"/>
          <w:lang w:val="uk-UA"/>
        </w:rPr>
        <w:t>дає право на здійснення певної кількості поїздок без пересадок в обмежений період часу;</w:t>
      </w:r>
    </w:p>
    <w:p w14:paraId="17C3021E" w14:textId="77777777" w:rsidR="00415F30" w:rsidRPr="00EA2003" w:rsidRDefault="00415F30" w:rsidP="00415F30">
      <w:pPr>
        <w:spacing w:before="120" w:after="120"/>
        <w:jc w:val="both"/>
        <w:rPr>
          <w:rFonts w:ascii="Geometria" w:hAnsi="Geometria"/>
          <w:sz w:val="28"/>
          <w:szCs w:val="28"/>
          <w:lang w:val="uk-UA"/>
        </w:rPr>
      </w:pPr>
      <w:r w:rsidRPr="00EA2003">
        <w:rPr>
          <w:rFonts w:ascii="Geometria" w:hAnsi="Geometria"/>
          <w:sz w:val="28"/>
          <w:szCs w:val="28"/>
          <w:lang w:val="uk-UA"/>
        </w:rPr>
        <w:t>кожного разу при здійсненні поїздки пасажир зобов’язаний прикласти платіжний засіб до терміналу (при цьому буде списана одна поїздка);</w:t>
      </w:r>
    </w:p>
    <w:p w14:paraId="2F3508D9" w14:textId="77777777" w:rsidR="00415F30" w:rsidRPr="00EA2003" w:rsidRDefault="00415F30" w:rsidP="00415F30">
      <w:pPr>
        <w:spacing w:before="120" w:after="120"/>
        <w:jc w:val="both"/>
        <w:rPr>
          <w:rFonts w:ascii="Geometria" w:hAnsi="Geometria"/>
          <w:sz w:val="28"/>
          <w:szCs w:val="28"/>
          <w:lang w:val="uk-UA"/>
        </w:rPr>
      </w:pPr>
      <w:r w:rsidRPr="00EA2003">
        <w:rPr>
          <w:rFonts w:ascii="Geometria" w:hAnsi="Geometria"/>
          <w:sz w:val="28"/>
          <w:szCs w:val="28"/>
          <w:lang w:val="uk-UA"/>
        </w:rPr>
        <w:lastRenderedPageBreak/>
        <w:t>може бути записаний на транспортній картці/банківській картці з транспортним додатком/мобільному телефоні з підтримкою NFC;</w:t>
      </w:r>
    </w:p>
    <w:p w14:paraId="20A13F68" w14:textId="77777777" w:rsidR="00415F30" w:rsidRPr="00EA2003" w:rsidRDefault="00415F30" w:rsidP="00415F30">
      <w:pPr>
        <w:spacing w:before="120" w:after="120"/>
        <w:jc w:val="both"/>
        <w:rPr>
          <w:rFonts w:ascii="Geometria" w:hAnsi="Geometria"/>
          <w:sz w:val="28"/>
          <w:szCs w:val="28"/>
          <w:lang w:val="uk-UA"/>
        </w:rPr>
      </w:pPr>
    </w:p>
    <w:p w14:paraId="650A32B3" w14:textId="77777777" w:rsidR="00415F30" w:rsidRPr="00EA2003" w:rsidRDefault="00415F30" w:rsidP="00415F30">
      <w:pPr>
        <w:spacing w:before="120" w:after="120"/>
        <w:jc w:val="both"/>
        <w:rPr>
          <w:rFonts w:ascii="Geometria" w:hAnsi="Geometria"/>
          <w:sz w:val="28"/>
          <w:szCs w:val="28"/>
          <w:lang w:val="uk-UA"/>
        </w:rPr>
      </w:pPr>
      <w:r w:rsidRPr="00EA2003">
        <w:rPr>
          <w:rFonts w:ascii="Geometria" w:hAnsi="Geometria"/>
          <w:sz w:val="28"/>
          <w:szCs w:val="28"/>
          <w:lang w:val="uk-UA"/>
        </w:rPr>
        <w:t>3) проїзний на певний час без обмеження кількості поїздок:</w:t>
      </w:r>
    </w:p>
    <w:p w14:paraId="5347E687" w14:textId="77777777" w:rsidR="00415F30" w:rsidRPr="00EA2003" w:rsidRDefault="00415F30" w:rsidP="00415F30">
      <w:pPr>
        <w:spacing w:before="120" w:after="120"/>
        <w:jc w:val="both"/>
        <w:rPr>
          <w:rFonts w:ascii="Geometria" w:hAnsi="Geometria"/>
          <w:sz w:val="28"/>
          <w:szCs w:val="28"/>
          <w:lang w:val="uk-UA"/>
        </w:rPr>
      </w:pPr>
      <w:r w:rsidRPr="00EA2003">
        <w:rPr>
          <w:rFonts w:ascii="Geometria" w:hAnsi="Geometria"/>
          <w:sz w:val="28"/>
          <w:szCs w:val="28"/>
          <w:lang w:val="uk-UA"/>
        </w:rPr>
        <w:t>дає право на здійснення необмеженого числа поїздок без пересадок у певний період часу;</w:t>
      </w:r>
    </w:p>
    <w:p w14:paraId="0863994B" w14:textId="77777777" w:rsidR="00415F30" w:rsidRPr="00EA2003" w:rsidRDefault="00415F30" w:rsidP="00415F30">
      <w:pPr>
        <w:spacing w:before="120" w:after="120"/>
        <w:jc w:val="both"/>
        <w:rPr>
          <w:rFonts w:ascii="Geometria" w:hAnsi="Geometria"/>
          <w:sz w:val="28"/>
          <w:szCs w:val="28"/>
          <w:lang w:val="uk-UA"/>
        </w:rPr>
      </w:pPr>
      <w:r w:rsidRPr="00EA2003">
        <w:rPr>
          <w:rFonts w:ascii="Geometria" w:hAnsi="Geometria"/>
          <w:sz w:val="28"/>
          <w:szCs w:val="28"/>
          <w:lang w:val="uk-UA"/>
        </w:rPr>
        <w:t>кожного разу при здійсненні поїздки пасажир зобов’язаний прикласти платіжний засіб до терміналу (при цьому буде списана одна поїздка);</w:t>
      </w:r>
    </w:p>
    <w:p w14:paraId="6FFC9A53" w14:textId="77777777" w:rsidR="00415F30" w:rsidRPr="00EA2003" w:rsidRDefault="00415F30" w:rsidP="00415F30">
      <w:pPr>
        <w:spacing w:before="120" w:after="120"/>
        <w:jc w:val="both"/>
        <w:rPr>
          <w:rFonts w:ascii="Geometria" w:hAnsi="Geometria"/>
          <w:sz w:val="28"/>
          <w:szCs w:val="28"/>
          <w:lang w:val="uk-UA"/>
        </w:rPr>
      </w:pPr>
      <w:r w:rsidRPr="00EA2003">
        <w:rPr>
          <w:rFonts w:ascii="Geometria" w:hAnsi="Geometria"/>
          <w:sz w:val="28"/>
          <w:szCs w:val="28"/>
          <w:lang w:val="uk-UA"/>
        </w:rPr>
        <w:t>може бути записаний на електронному квитку/банківській картці з транспортним додатком/мобільному телефоні з підтримкою NFC.</w:t>
      </w:r>
    </w:p>
    <w:p w14:paraId="48B95850" w14:textId="77777777" w:rsidR="00415F30" w:rsidRPr="00EA2003" w:rsidRDefault="00415F30" w:rsidP="00415F30">
      <w:pPr>
        <w:spacing w:before="120" w:after="120"/>
        <w:jc w:val="both"/>
        <w:rPr>
          <w:rFonts w:ascii="Geometria" w:hAnsi="Geometria"/>
          <w:sz w:val="28"/>
          <w:szCs w:val="28"/>
          <w:lang w:val="uk-UA"/>
        </w:rPr>
      </w:pPr>
    </w:p>
    <w:p w14:paraId="097DE024" w14:textId="77777777" w:rsidR="00415F30" w:rsidRPr="00EA2003" w:rsidRDefault="00415F30" w:rsidP="00415F30">
      <w:pPr>
        <w:spacing w:before="120" w:after="120"/>
        <w:jc w:val="both"/>
        <w:rPr>
          <w:rFonts w:ascii="Geometria" w:hAnsi="Geometria"/>
          <w:sz w:val="28"/>
          <w:szCs w:val="28"/>
          <w:lang w:val="uk-UA"/>
        </w:rPr>
      </w:pPr>
      <w:r w:rsidRPr="00EA2003">
        <w:rPr>
          <w:rFonts w:ascii="Geometria" w:hAnsi="Geometria"/>
          <w:sz w:val="28"/>
          <w:szCs w:val="28"/>
          <w:lang w:val="uk-UA"/>
        </w:rPr>
        <w:t>9. Центр обробки даних/транзакцій має бути автоматизованою системою, призначеною для збору, зберігання, аналітичної обробки (у вигляді звітів) інформації про оплату і реєстрацію проїзду пасажирів громадського транспорту. Первинні дані про операції, пов’язані з оплатою і реєстрацією проїзду пасажирів, мають надходити в ЦОД з термінальних пристроїв. Дані мають надходити у зашифрованому вигляді, далі захист даних від несанкціонованого доступу повинен забезпечуватися системними засобами. ЦОД повинен забезпечувати виконання таких функцій:</w:t>
      </w:r>
    </w:p>
    <w:p w14:paraId="3D0C67D8" w14:textId="77777777" w:rsidR="00415F30" w:rsidRPr="00EA2003" w:rsidRDefault="00415F30" w:rsidP="00415F30">
      <w:pPr>
        <w:spacing w:before="120" w:after="120"/>
        <w:jc w:val="both"/>
        <w:rPr>
          <w:rFonts w:ascii="Geometria" w:hAnsi="Geometria"/>
          <w:sz w:val="28"/>
          <w:szCs w:val="28"/>
          <w:lang w:val="uk-UA"/>
        </w:rPr>
      </w:pPr>
      <w:r w:rsidRPr="00EA2003">
        <w:rPr>
          <w:rFonts w:ascii="Geometria" w:hAnsi="Geometria"/>
          <w:sz w:val="28"/>
          <w:szCs w:val="28"/>
          <w:lang w:val="uk-UA"/>
        </w:rPr>
        <w:t>адміністрування програмного забезпечення з метою розмежування прав доступу користувачів, налаштування поточної конфігурації модуля;</w:t>
      </w:r>
    </w:p>
    <w:p w14:paraId="1FF8AE1A" w14:textId="77777777" w:rsidR="00415F30" w:rsidRPr="00EA2003" w:rsidRDefault="00415F30" w:rsidP="00415F30">
      <w:pPr>
        <w:spacing w:before="120" w:after="120"/>
        <w:jc w:val="both"/>
        <w:rPr>
          <w:rFonts w:ascii="Geometria" w:hAnsi="Geometria"/>
          <w:sz w:val="28"/>
          <w:szCs w:val="28"/>
          <w:lang w:val="uk-UA"/>
        </w:rPr>
      </w:pPr>
      <w:r w:rsidRPr="00EA2003">
        <w:rPr>
          <w:rFonts w:ascii="Geometria" w:hAnsi="Geometria"/>
          <w:sz w:val="28"/>
          <w:szCs w:val="28"/>
          <w:lang w:val="uk-UA"/>
        </w:rPr>
        <w:t>завантаження й обробка файлів з вихідними даними;</w:t>
      </w:r>
    </w:p>
    <w:p w14:paraId="223BCCC0" w14:textId="77777777" w:rsidR="00415F30" w:rsidRPr="00EA2003" w:rsidRDefault="00415F30" w:rsidP="00415F30">
      <w:pPr>
        <w:spacing w:before="120" w:after="120"/>
        <w:jc w:val="both"/>
        <w:rPr>
          <w:rFonts w:ascii="Geometria" w:hAnsi="Geometria"/>
          <w:sz w:val="28"/>
          <w:szCs w:val="28"/>
          <w:lang w:val="uk-UA"/>
        </w:rPr>
      </w:pPr>
      <w:r w:rsidRPr="00EA2003">
        <w:rPr>
          <w:rFonts w:ascii="Geometria" w:hAnsi="Geometria"/>
          <w:sz w:val="28"/>
          <w:szCs w:val="28"/>
          <w:lang w:val="uk-UA"/>
        </w:rPr>
        <w:t>перегляд інформації про помилки в АСООП, які виникають при завантаженні файлів;</w:t>
      </w:r>
    </w:p>
    <w:p w14:paraId="6B2AA928" w14:textId="77777777" w:rsidR="00415F30" w:rsidRPr="00EA2003" w:rsidRDefault="00415F30" w:rsidP="00415F30">
      <w:pPr>
        <w:spacing w:before="120" w:after="120"/>
        <w:jc w:val="both"/>
        <w:rPr>
          <w:rFonts w:ascii="Geometria" w:hAnsi="Geometria"/>
          <w:sz w:val="28"/>
          <w:szCs w:val="28"/>
          <w:lang w:val="uk-UA"/>
        </w:rPr>
      </w:pPr>
      <w:r w:rsidRPr="00EA2003">
        <w:rPr>
          <w:rFonts w:ascii="Geometria" w:hAnsi="Geometria"/>
          <w:sz w:val="28"/>
          <w:szCs w:val="28"/>
          <w:lang w:val="uk-UA"/>
        </w:rPr>
        <w:t>перегляд журналу транзакцій, які зберігаються в базі даних;</w:t>
      </w:r>
    </w:p>
    <w:p w14:paraId="5EA84157" w14:textId="77777777" w:rsidR="00415F30" w:rsidRPr="00EA2003" w:rsidRDefault="00415F30" w:rsidP="00415F30">
      <w:pPr>
        <w:spacing w:before="120" w:after="120"/>
        <w:jc w:val="both"/>
        <w:rPr>
          <w:rFonts w:ascii="Geometria" w:hAnsi="Geometria"/>
          <w:sz w:val="28"/>
          <w:szCs w:val="28"/>
          <w:lang w:val="uk-UA"/>
        </w:rPr>
      </w:pPr>
      <w:r w:rsidRPr="00EA2003">
        <w:rPr>
          <w:rFonts w:ascii="Geometria" w:hAnsi="Geometria"/>
          <w:sz w:val="28"/>
          <w:szCs w:val="28"/>
          <w:lang w:val="uk-UA"/>
        </w:rPr>
        <w:t>перегляд і коригування інформації про транспортні, персональні і службові картки;</w:t>
      </w:r>
    </w:p>
    <w:p w14:paraId="77DF9054" w14:textId="77777777" w:rsidR="00415F30" w:rsidRPr="00EA2003" w:rsidRDefault="00415F30" w:rsidP="00415F30">
      <w:pPr>
        <w:spacing w:before="120" w:after="120"/>
        <w:jc w:val="both"/>
        <w:rPr>
          <w:rFonts w:ascii="Geometria" w:hAnsi="Geometria"/>
          <w:sz w:val="28"/>
          <w:szCs w:val="28"/>
          <w:lang w:val="uk-UA"/>
        </w:rPr>
      </w:pPr>
      <w:r w:rsidRPr="00EA2003">
        <w:rPr>
          <w:rFonts w:ascii="Geometria" w:hAnsi="Geometria"/>
          <w:sz w:val="28"/>
          <w:szCs w:val="28"/>
          <w:lang w:val="uk-UA"/>
        </w:rPr>
        <w:t>формування звітів за допомогою запитів будь-якої складності, написаних на мові SQL, перегляд звітів;</w:t>
      </w:r>
    </w:p>
    <w:p w14:paraId="56B0CBAB" w14:textId="77777777" w:rsidR="00415F30" w:rsidRPr="00EA2003" w:rsidRDefault="00415F30" w:rsidP="00415F30">
      <w:pPr>
        <w:spacing w:before="120" w:after="120"/>
        <w:jc w:val="both"/>
        <w:rPr>
          <w:rFonts w:ascii="Geometria" w:hAnsi="Geometria"/>
          <w:sz w:val="28"/>
          <w:szCs w:val="28"/>
          <w:lang w:val="uk-UA"/>
        </w:rPr>
      </w:pPr>
      <w:r w:rsidRPr="00EA2003">
        <w:rPr>
          <w:rFonts w:ascii="Geometria" w:hAnsi="Geometria"/>
          <w:sz w:val="28"/>
          <w:szCs w:val="28"/>
          <w:lang w:val="uk-UA"/>
        </w:rPr>
        <w:t>перегляд і коригування пільг і їх груп;</w:t>
      </w:r>
    </w:p>
    <w:p w14:paraId="5782415A" w14:textId="77777777" w:rsidR="00415F30" w:rsidRPr="00EA2003" w:rsidRDefault="00415F30" w:rsidP="00415F30">
      <w:pPr>
        <w:spacing w:before="120" w:after="120"/>
        <w:jc w:val="both"/>
        <w:rPr>
          <w:rFonts w:ascii="Geometria" w:hAnsi="Geometria"/>
          <w:sz w:val="28"/>
          <w:szCs w:val="28"/>
          <w:lang w:val="uk-UA"/>
        </w:rPr>
      </w:pPr>
      <w:r w:rsidRPr="00EA2003">
        <w:rPr>
          <w:rFonts w:ascii="Geometria" w:hAnsi="Geometria"/>
          <w:sz w:val="28"/>
          <w:szCs w:val="28"/>
          <w:lang w:val="uk-UA"/>
        </w:rPr>
        <w:t>виконання завдань за заданим порядком.</w:t>
      </w:r>
    </w:p>
    <w:p w14:paraId="3B11F88E" w14:textId="77777777" w:rsidR="00415F30" w:rsidRPr="00EA2003" w:rsidRDefault="00415F30" w:rsidP="00415F30">
      <w:pPr>
        <w:spacing w:before="120" w:after="120"/>
        <w:jc w:val="both"/>
        <w:rPr>
          <w:rFonts w:ascii="Geometria" w:hAnsi="Geometria"/>
          <w:sz w:val="28"/>
          <w:szCs w:val="28"/>
          <w:lang w:val="uk-UA"/>
        </w:rPr>
      </w:pPr>
      <w:r w:rsidRPr="00EA2003">
        <w:rPr>
          <w:rFonts w:ascii="Geometria" w:hAnsi="Geometria"/>
          <w:sz w:val="28"/>
          <w:szCs w:val="28"/>
          <w:lang w:val="uk-UA"/>
        </w:rPr>
        <w:lastRenderedPageBreak/>
        <w:t>Набір звітів призначений для надання користувачам (перевізникам та організатору перевезень) АСООП інформації про обслуговування пасажирів, операцій продажу, поповнення і продовження строку дії проїзних документів, кількість перевезених пасажирів за маршрутами, залишки коштів на картках, перевезення пасажирів пільгових категорій тощо.</w:t>
      </w:r>
    </w:p>
    <w:p w14:paraId="3B7937C7" w14:textId="77777777" w:rsidR="00415F30" w:rsidRPr="00EA2003" w:rsidRDefault="00415F30" w:rsidP="00415F30">
      <w:pPr>
        <w:spacing w:before="120" w:after="120"/>
        <w:jc w:val="both"/>
        <w:rPr>
          <w:rFonts w:ascii="Geometria" w:hAnsi="Geometria"/>
          <w:sz w:val="28"/>
          <w:szCs w:val="28"/>
          <w:lang w:val="uk-UA"/>
        </w:rPr>
      </w:pPr>
      <w:r w:rsidRPr="00EA2003">
        <w:rPr>
          <w:rFonts w:ascii="Geometria" w:hAnsi="Geometria"/>
          <w:sz w:val="28"/>
          <w:szCs w:val="28"/>
          <w:lang w:val="uk-UA"/>
        </w:rPr>
        <w:t>Управління даними ЦОД має здійснюватися через АРМ, що повинен містити модулі, за допомогою яких виконуються різні функції. Доступ до функцій модулів визначається рівнем допуску користувача.</w:t>
      </w:r>
    </w:p>
    <w:p w14:paraId="345D9F1E" w14:textId="77777777" w:rsidR="00415F30" w:rsidRPr="00EA2003" w:rsidRDefault="00415F30" w:rsidP="00415F30">
      <w:pPr>
        <w:spacing w:before="120" w:after="120"/>
        <w:jc w:val="both"/>
        <w:rPr>
          <w:rFonts w:ascii="Geometria" w:hAnsi="Geometria"/>
          <w:sz w:val="28"/>
          <w:szCs w:val="28"/>
          <w:lang w:val="uk-UA"/>
        </w:rPr>
      </w:pPr>
      <w:r w:rsidRPr="00EA2003">
        <w:rPr>
          <w:rFonts w:ascii="Geometria" w:hAnsi="Geometria"/>
          <w:sz w:val="28"/>
          <w:szCs w:val="28"/>
          <w:lang w:val="uk-UA"/>
        </w:rPr>
        <w:t>Основні функції АРМ:</w:t>
      </w:r>
    </w:p>
    <w:p w14:paraId="06AE02DD" w14:textId="77777777" w:rsidR="00415F30" w:rsidRPr="00EA2003" w:rsidRDefault="00415F30" w:rsidP="00415F30">
      <w:pPr>
        <w:spacing w:before="120" w:after="120"/>
        <w:contextualSpacing/>
        <w:jc w:val="both"/>
        <w:rPr>
          <w:rFonts w:ascii="Geometria" w:hAnsi="Geometria"/>
          <w:sz w:val="28"/>
          <w:szCs w:val="28"/>
          <w:lang w:val="uk-UA"/>
        </w:rPr>
      </w:pPr>
      <w:r w:rsidRPr="00EA2003">
        <w:rPr>
          <w:rFonts w:ascii="Geometria" w:hAnsi="Geometria"/>
          <w:sz w:val="28"/>
          <w:szCs w:val="28"/>
          <w:lang w:val="uk-UA"/>
        </w:rPr>
        <w:t>розмежування прав доступу користувачів і забезпечення необхідного рівня інформаційної безпеки;</w:t>
      </w:r>
    </w:p>
    <w:p w14:paraId="5CB09E44" w14:textId="77777777" w:rsidR="00415F30" w:rsidRPr="00EA2003" w:rsidRDefault="00415F30" w:rsidP="00415F30">
      <w:pPr>
        <w:spacing w:before="120" w:after="120"/>
        <w:contextualSpacing/>
        <w:jc w:val="both"/>
        <w:rPr>
          <w:rFonts w:ascii="Geometria" w:hAnsi="Geometria"/>
          <w:sz w:val="28"/>
          <w:szCs w:val="28"/>
          <w:lang w:val="uk-UA"/>
        </w:rPr>
      </w:pPr>
      <w:r w:rsidRPr="00EA2003">
        <w:rPr>
          <w:rFonts w:ascii="Geometria" w:hAnsi="Geometria"/>
          <w:sz w:val="28"/>
          <w:szCs w:val="28"/>
          <w:lang w:val="uk-UA"/>
        </w:rPr>
        <w:t>налаштування підключення до сторонніх систем;</w:t>
      </w:r>
    </w:p>
    <w:p w14:paraId="7EB48991" w14:textId="77777777" w:rsidR="00415F30" w:rsidRPr="00EA2003" w:rsidRDefault="00415F30" w:rsidP="00415F30">
      <w:pPr>
        <w:spacing w:before="120" w:after="120"/>
        <w:contextualSpacing/>
        <w:jc w:val="both"/>
        <w:rPr>
          <w:rFonts w:ascii="Geometria" w:hAnsi="Geometria"/>
          <w:sz w:val="28"/>
          <w:szCs w:val="28"/>
          <w:lang w:val="uk-UA"/>
        </w:rPr>
      </w:pPr>
      <w:r w:rsidRPr="00EA2003">
        <w:rPr>
          <w:rFonts w:ascii="Geometria" w:hAnsi="Geometria"/>
          <w:sz w:val="28"/>
          <w:szCs w:val="28"/>
          <w:lang w:val="uk-UA"/>
        </w:rPr>
        <w:t>перегляд і редагування інформації про перевізника;</w:t>
      </w:r>
    </w:p>
    <w:p w14:paraId="6F0E6AF8" w14:textId="77777777" w:rsidR="00415F30" w:rsidRPr="00EA2003" w:rsidRDefault="00415F30" w:rsidP="00415F30">
      <w:pPr>
        <w:spacing w:before="120" w:after="120"/>
        <w:contextualSpacing/>
        <w:jc w:val="both"/>
        <w:rPr>
          <w:rFonts w:ascii="Geometria" w:hAnsi="Geometria"/>
          <w:sz w:val="28"/>
          <w:szCs w:val="28"/>
          <w:lang w:val="uk-UA"/>
        </w:rPr>
      </w:pPr>
      <w:r w:rsidRPr="00EA2003">
        <w:rPr>
          <w:rFonts w:ascii="Geometria" w:hAnsi="Geometria"/>
          <w:sz w:val="28"/>
          <w:szCs w:val="28"/>
          <w:lang w:val="uk-UA"/>
        </w:rPr>
        <w:t>завантаження конфігурації і файлів, редагування налаштувань файлу;</w:t>
      </w:r>
    </w:p>
    <w:p w14:paraId="172AB07F" w14:textId="77777777" w:rsidR="00415F30" w:rsidRPr="00EA2003" w:rsidRDefault="00415F30" w:rsidP="00415F30">
      <w:pPr>
        <w:spacing w:before="120" w:after="120"/>
        <w:contextualSpacing/>
        <w:jc w:val="both"/>
        <w:rPr>
          <w:rFonts w:ascii="Geometria" w:hAnsi="Geometria"/>
          <w:sz w:val="28"/>
          <w:szCs w:val="28"/>
          <w:lang w:val="uk-UA"/>
        </w:rPr>
      </w:pPr>
      <w:r w:rsidRPr="00EA2003">
        <w:rPr>
          <w:rFonts w:ascii="Geometria" w:hAnsi="Geometria"/>
          <w:sz w:val="28"/>
          <w:szCs w:val="28"/>
          <w:lang w:val="uk-UA"/>
        </w:rPr>
        <w:t xml:space="preserve">додавання і редагування терміналів і </w:t>
      </w:r>
      <w:proofErr w:type="spellStart"/>
      <w:r w:rsidRPr="00EA2003">
        <w:rPr>
          <w:rFonts w:ascii="Geometria" w:hAnsi="Geometria"/>
          <w:sz w:val="28"/>
          <w:szCs w:val="28"/>
          <w:lang w:val="uk-UA"/>
        </w:rPr>
        <w:t>вебслужб</w:t>
      </w:r>
      <w:proofErr w:type="spellEnd"/>
      <w:r w:rsidRPr="00EA2003">
        <w:rPr>
          <w:rFonts w:ascii="Geometria" w:hAnsi="Geometria"/>
          <w:sz w:val="28"/>
          <w:szCs w:val="28"/>
          <w:lang w:val="uk-UA"/>
        </w:rPr>
        <w:t xml:space="preserve"> апаратного модуля безпеки;</w:t>
      </w:r>
    </w:p>
    <w:p w14:paraId="5BC1AA1D" w14:textId="77777777" w:rsidR="00415F30" w:rsidRPr="00EA2003" w:rsidRDefault="00415F30" w:rsidP="00415F30">
      <w:pPr>
        <w:spacing w:before="120" w:after="120"/>
        <w:contextualSpacing/>
        <w:jc w:val="both"/>
        <w:rPr>
          <w:rFonts w:ascii="Geometria" w:hAnsi="Geometria"/>
          <w:sz w:val="28"/>
          <w:szCs w:val="28"/>
          <w:lang w:val="uk-UA"/>
        </w:rPr>
      </w:pPr>
      <w:r w:rsidRPr="00EA2003">
        <w:rPr>
          <w:rFonts w:ascii="Geometria" w:hAnsi="Geometria"/>
          <w:sz w:val="28"/>
          <w:szCs w:val="28"/>
          <w:lang w:val="uk-UA"/>
        </w:rPr>
        <w:t>перегляд запитів і подій, що відбуваються під час роботи, транзакцій, що проводяться на терміналах, інформації про тарифи і знижки, блокувальних списків електронних квитків;</w:t>
      </w:r>
    </w:p>
    <w:p w14:paraId="2FA7FA4B" w14:textId="77777777" w:rsidR="00415F30" w:rsidRPr="00EA2003" w:rsidRDefault="00415F30" w:rsidP="00415F30">
      <w:pPr>
        <w:spacing w:before="120" w:after="120"/>
        <w:contextualSpacing/>
        <w:jc w:val="both"/>
        <w:rPr>
          <w:rFonts w:ascii="Geometria" w:hAnsi="Geometria"/>
          <w:sz w:val="28"/>
          <w:szCs w:val="28"/>
          <w:lang w:val="uk-UA"/>
        </w:rPr>
      </w:pPr>
      <w:r w:rsidRPr="00EA2003">
        <w:rPr>
          <w:rFonts w:ascii="Geometria" w:hAnsi="Geometria"/>
          <w:sz w:val="28"/>
          <w:szCs w:val="28"/>
          <w:lang w:val="uk-UA"/>
        </w:rPr>
        <w:t>вивантаження даних;</w:t>
      </w:r>
    </w:p>
    <w:p w14:paraId="5A39EE54" w14:textId="77777777" w:rsidR="00415F30" w:rsidRPr="00EA2003" w:rsidRDefault="00415F30" w:rsidP="00415F30">
      <w:pPr>
        <w:spacing w:before="120" w:after="120"/>
        <w:contextualSpacing/>
        <w:jc w:val="both"/>
        <w:rPr>
          <w:rFonts w:ascii="Geometria" w:hAnsi="Geometria"/>
          <w:sz w:val="28"/>
          <w:szCs w:val="28"/>
          <w:lang w:val="uk-UA"/>
        </w:rPr>
      </w:pPr>
      <w:r w:rsidRPr="00EA2003">
        <w:rPr>
          <w:rFonts w:ascii="Geometria" w:hAnsi="Geometria"/>
          <w:sz w:val="28"/>
          <w:szCs w:val="28"/>
          <w:lang w:val="uk-UA"/>
        </w:rPr>
        <w:t>налаштування і вивантаження звітів;</w:t>
      </w:r>
    </w:p>
    <w:p w14:paraId="7B78F99C" w14:textId="77777777" w:rsidR="00415F30" w:rsidRPr="00EA2003" w:rsidRDefault="00415F30" w:rsidP="00415F30">
      <w:pPr>
        <w:spacing w:before="120" w:after="120"/>
        <w:contextualSpacing/>
        <w:jc w:val="both"/>
        <w:rPr>
          <w:rFonts w:ascii="Geometria" w:hAnsi="Geometria"/>
          <w:sz w:val="28"/>
          <w:szCs w:val="28"/>
          <w:lang w:val="uk-UA"/>
        </w:rPr>
      </w:pPr>
      <w:r w:rsidRPr="00EA2003">
        <w:rPr>
          <w:rFonts w:ascii="Geometria" w:hAnsi="Geometria"/>
          <w:sz w:val="28"/>
          <w:szCs w:val="28"/>
          <w:lang w:val="uk-UA"/>
        </w:rPr>
        <w:t>налаштування виконання завдань за розкладом;</w:t>
      </w:r>
    </w:p>
    <w:p w14:paraId="6B0CC17E" w14:textId="77777777" w:rsidR="00415F30" w:rsidRPr="00EA2003" w:rsidRDefault="00415F30" w:rsidP="00415F30">
      <w:pPr>
        <w:spacing w:before="120" w:after="120"/>
        <w:contextualSpacing/>
        <w:jc w:val="both"/>
        <w:rPr>
          <w:rFonts w:ascii="Geometria" w:hAnsi="Geometria"/>
          <w:sz w:val="28"/>
          <w:szCs w:val="28"/>
          <w:lang w:val="uk-UA"/>
        </w:rPr>
      </w:pPr>
      <w:r w:rsidRPr="00EA2003">
        <w:rPr>
          <w:rFonts w:ascii="Geometria" w:hAnsi="Geometria"/>
          <w:sz w:val="28"/>
          <w:szCs w:val="28"/>
          <w:lang w:val="uk-UA"/>
        </w:rPr>
        <w:t>редагування шаблонів друкованих відривних квитків.</w:t>
      </w:r>
    </w:p>
    <w:p w14:paraId="6367E74C" w14:textId="77777777" w:rsidR="00415F30" w:rsidRPr="00EA2003" w:rsidRDefault="00415F30" w:rsidP="00415F30">
      <w:pPr>
        <w:spacing w:before="120" w:after="120"/>
        <w:jc w:val="both"/>
        <w:rPr>
          <w:rFonts w:ascii="Geometria" w:hAnsi="Geometria"/>
          <w:sz w:val="28"/>
          <w:szCs w:val="28"/>
          <w:lang w:val="uk-UA"/>
        </w:rPr>
      </w:pPr>
    </w:p>
    <w:p w14:paraId="24213770" w14:textId="77777777" w:rsidR="00415F30" w:rsidRPr="00EA2003" w:rsidRDefault="00415F30" w:rsidP="00415F30">
      <w:pPr>
        <w:spacing w:before="120" w:after="120"/>
        <w:jc w:val="both"/>
        <w:rPr>
          <w:rFonts w:ascii="Geometria" w:hAnsi="Geometria"/>
          <w:b/>
          <w:sz w:val="28"/>
          <w:szCs w:val="28"/>
          <w:lang w:val="uk-UA"/>
        </w:rPr>
      </w:pPr>
      <w:r w:rsidRPr="00EA2003">
        <w:rPr>
          <w:rFonts w:ascii="Geometria" w:hAnsi="Geometria"/>
          <w:sz w:val="28"/>
          <w:szCs w:val="28"/>
          <w:lang w:val="uk-UA"/>
        </w:rPr>
        <w:t>9. Система управління терміналами має бути програмним модулем, призначеним для оперативного управління і контролю над прикладним програмним забезпеченням. Модуль повинен автоматизувати процес підготовки і передачі налаштувань програмного забезпечення в термінали стільниковим зв’язком (наприклад, по GPRS). Модуль має забезпечувати виконання таких функцій:</w:t>
      </w:r>
    </w:p>
    <w:p w14:paraId="29587B96" w14:textId="77777777" w:rsidR="00415F30" w:rsidRPr="00EA2003" w:rsidRDefault="00415F30" w:rsidP="00415F30">
      <w:pPr>
        <w:spacing w:before="120" w:after="120"/>
        <w:jc w:val="both"/>
        <w:rPr>
          <w:rFonts w:ascii="Geometria" w:hAnsi="Geometria"/>
          <w:b/>
          <w:sz w:val="28"/>
          <w:szCs w:val="28"/>
          <w:lang w:val="uk-UA"/>
        </w:rPr>
      </w:pPr>
      <w:r w:rsidRPr="00EA2003">
        <w:rPr>
          <w:rFonts w:ascii="Geometria" w:hAnsi="Geometria"/>
          <w:sz w:val="28"/>
          <w:szCs w:val="28"/>
          <w:lang w:val="uk-UA"/>
        </w:rPr>
        <w:t>підготовку і завантаження параметрів конфігурацій у термінальне обладнання;</w:t>
      </w:r>
    </w:p>
    <w:p w14:paraId="4289F04D" w14:textId="77777777" w:rsidR="00415F30" w:rsidRPr="00EA2003" w:rsidRDefault="00415F30" w:rsidP="00415F30">
      <w:pPr>
        <w:spacing w:before="120" w:after="120"/>
        <w:jc w:val="both"/>
        <w:rPr>
          <w:rFonts w:ascii="Geometria" w:hAnsi="Geometria"/>
          <w:b/>
          <w:sz w:val="28"/>
          <w:szCs w:val="28"/>
          <w:lang w:val="uk-UA"/>
        </w:rPr>
      </w:pPr>
      <w:r w:rsidRPr="00EA2003">
        <w:rPr>
          <w:rFonts w:ascii="Geometria" w:hAnsi="Geometria"/>
          <w:sz w:val="28"/>
          <w:szCs w:val="28"/>
          <w:lang w:val="uk-UA"/>
        </w:rPr>
        <w:t>завантаження файлів програмного забезпечення у термінальне обладнання;</w:t>
      </w:r>
    </w:p>
    <w:p w14:paraId="40D48666" w14:textId="77777777" w:rsidR="00415F30" w:rsidRPr="00EA2003" w:rsidRDefault="00415F30" w:rsidP="00415F30">
      <w:pPr>
        <w:spacing w:before="120" w:after="120"/>
        <w:jc w:val="both"/>
        <w:rPr>
          <w:rFonts w:ascii="Geometria" w:hAnsi="Geometria"/>
          <w:sz w:val="28"/>
          <w:szCs w:val="28"/>
          <w:lang w:val="uk-UA"/>
        </w:rPr>
      </w:pPr>
      <w:r w:rsidRPr="00EA2003">
        <w:rPr>
          <w:rFonts w:ascii="Geometria" w:hAnsi="Geometria"/>
          <w:sz w:val="28"/>
          <w:szCs w:val="28"/>
          <w:lang w:val="uk-UA"/>
        </w:rPr>
        <w:lastRenderedPageBreak/>
        <w:t>розмежування прав доступу користувачів і забезпечення необхідного рівня інформаційної безпеки.</w:t>
      </w:r>
    </w:p>
    <w:p w14:paraId="3434DB62" w14:textId="77777777" w:rsidR="00415F30" w:rsidRPr="00EA2003" w:rsidRDefault="00415F30" w:rsidP="00415F30">
      <w:pPr>
        <w:spacing w:before="120" w:after="120"/>
        <w:jc w:val="both"/>
        <w:rPr>
          <w:rFonts w:ascii="Geometria" w:hAnsi="Geometria"/>
          <w:sz w:val="28"/>
          <w:szCs w:val="28"/>
          <w:lang w:val="uk-UA"/>
        </w:rPr>
      </w:pPr>
    </w:p>
    <w:p w14:paraId="6AD120C1" w14:textId="77777777" w:rsidR="00415F30" w:rsidRPr="00EA2003" w:rsidRDefault="00415F30" w:rsidP="00415F30">
      <w:pPr>
        <w:spacing w:before="120" w:after="120"/>
        <w:jc w:val="both"/>
        <w:rPr>
          <w:rFonts w:ascii="Geometria" w:hAnsi="Geometria"/>
          <w:sz w:val="28"/>
          <w:szCs w:val="28"/>
          <w:lang w:val="uk-UA"/>
        </w:rPr>
      </w:pPr>
      <w:r w:rsidRPr="00EA2003">
        <w:rPr>
          <w:rFonts w:ascii="Geometria" w:hAnsi="Geometria"/>
          <w:sz w:val="28"/>
          <w:szCs w:val="28"/>
          <w:lang w:val="uk-UA"/>
        </w:rPr>
        <w:t xml:space="preserve">10. Готові до реалізації електронні квитки (транспортні картки) мають надходити на пункти продажу із захищеного виробництва. Вони мають бути захищені так само, як і картки, що знаходяться в обігу, і не мають вимагати проведення додаткових попередніх операцій з боку співробітників транспортних підприємств. Одночасно з картками в ЦОД із сертифікованого з безпеки виробництва мають імпортуватись «паспорти», виготовлені і розмічені для цієї системи картки – файли, в яких </w:t>
      </w:r>
      <w:proofErr w:type="spellStart"/>
      <w:r w:rsidRPr="00EA2003">
        <w:rPr>
          <w:rFonts w:ascii="Geometria" w:hAnsi="Geometria"/>
          <w:sz w:val="28"/>
          <w:szCs w:val="28"/>
          <w:lang w:val="uk-UA"/>
        </w:rPr>
        <w:t>співставляються</w:t>
      </w:r>
      <w:proofErr w:type="spellEnd"/>
      <w:r w:rsidRPr="00EA2003">
        <w:rPr>
          <w:rFonts w:ascii="Geometria" w:hAnsi="Geometria"/>
          <w:sz w:val="28"/>
          <w:szCs w:val="28"/>
          <w:lang w:val="uk-UA"/>
        </w:rPr>
        <w:t xml:space="preserve"> унікальні системні номери картки і їх унікальні ідентифікаційні номери.</w:t>
      </w:r>
    </w:p>
    <w:p w14:paraId="73E28A5D" w14:textId="77777777" w:rsidR="00415F30" w:rsidRPr="00EA2003" w:rsidRDefault="00415F30" w:rsidP="00415F30">
      <w:pPr>
        <w:spacing w:before="120" w:after="120"/>
        <w:jc w:val="both"/>
        <w:rPr>
          <w:rFonts w:ascii="Geometria" w:hAnsi="Geometria"/>
          <w:sz w:val="28"/>
          <w:szCs w:val="28"/>
          <w:lang w:val="uk-UA"/>
        </w:rPr>
      </w:pPr>
      <w:r w:rsidRPr="00EA2003">
        <w:rPr>
          <w:rFonts w:ascii="Geometria" w:hAnsi="Geometria"/>
          <w:sz w:val="28"/>
          <w:szCs w:val="28"/>
          <w:lang w:val="uk-UA"/>
        </w:rPr>
        <w:t xml:space="preserve">У системі безпеки мають використовуватися різні </w:t>
      </w:r>
      <w:r w:rsidRPr="00EA2003">
        <w:rPr>
          <w:rFonts w:ascii="Geometria" w:hAnsi="Geometria"/>
          <w:b/>
          <w:sz w:val="28"/>
          <w:szCs w:val="28"/>
          <w:lang w:val="uk-UA"/>
        </w:rPr>
        <w:t>«</w:t>
      </w:r>
      <w:r w:rsidRPr="00EA2003">
        <w:rPr>
          <w:rFonts w:ascii="Geometria" w:hAnsi="Geometria"/>
          <w:sz w:val="28"/>
          <w:szCs w:val="28"/>
          <w:lang w:val="uk-UA"/>
        </w:rPr>
        <w:t>гарячі списки», зокрема:</w:t>
      </w:r>
    </w:p>
    <w:p w14:paraId="54E31489" w14:textId="77777777" w:rsidR="00415F30" w:rsidRPr="00EA2003" w:rsidRDefault="00415F30" w:rsidP="00415F30">
      <w:pPr>
        <w:spacing w:before="120" w:after="120"/>
        <w:contextualSpacing/>
        <w:jc w:val="both"/>
        <w:rPr>
          <w:rFonts w:ascii="Geometria" w:hAnsi="Geometria"/>
          <w:sz w:val="28"/>
          <w:szCs w:val="28"/>
          <w:lang w:val="uk-UA"/>
        </w:rPr>
      </w:pPr>
      <w:r w:rsidRPr="00EA2003">
        <w:rPr>
          <w:rFonts w:ascii="Geometria" w:hAnsi="Geometria"/>
          <w:sz w:val="28"/>
          <w:szCs w:val="28"/>
          <w:lang w:val="uk-UA"/>
        </w:rPr>
        <w:t>«чорний список» транспортних карток;</w:t>
      </w:r>
    </w:p>
    <w:p w14:paraId="2697A443" w14:textId="77777777" w:rsidR="00415F30" w:rsidRPr="00EA2003" w:rsidRDefault="00415F30" w:rsidP="00415F30">
      <w:pPr>
        <w:spacing w:before="120" w:after="120"/>
        <w:contextualSpacing/>
        <w:jc w:val="both"/>
        <w:rPr>
          <w:rFonts w:ascii="Geometria" w:hAnsi="Geometria"/>
          <w:sz w:val="28"/>
          <w:szCs w:val="28"/>
          <w:lang w:val="uk-UA"/>
        </w:rPr>
      </w:pPr>
      <w:r w:rsidRPr="00EA2003">
        <w:rPr>
          <w:rFonts w:ascii="Geometria" w:hAnsi="Geometria"/>
          <w:sz w:val="28"/>
          <w:szCs w:val="28"/>
          <w:lang w:val="uk-UA"/>
        </w:rPr>
        <w:t>«чорний список» банківських карток;</w:t>
      </w:r>
    </w:p>
    <w:p w14:paraId="228565AC" w14:textId="77777777" w:rsidR="00415F30" w:rsidRPr="00EA2003" w:rsidRDefault="00415F30" w:rsidP="00415F30">
      <w:pPr>
        <w:spacing w:before="120" w:after="120"/>
        <w:contextualSpacing/>
        <w:jc w:val="both"/>
        <w:rPr>
          <w:rFonts w:ascii="Geometria" w:hAnsi="Geometria"/>
          <w:sz w:val="28"/>
          <w:szCs w:val="28"/>
          <w:lang w:val="uk-UA"/>
        </w:rPr>
      </w:pPr>
      <w:r w:rsidRPr="00EA2003">
        <w:rPr>
          <w:rFonts w:ascii="Geometria" w:hAnsi="Geometria"/>
          <w:sz w:val="28"/>
          <w:szCs w:val="28"/>
          <w:lang w:val="uk-UA"/>
        </w:rPr>
        <w:t>«чорний список» терміналів.</w:t>
      </w:r>
    </w:p>
    <w:p w14:paraId="729A4E53" w14:textId="77777777" w:rsidR="00415F30" w:rsidRPr="00EA2003" w:rsidRDefault="00415F30" w:rsidP="00415F30">
      <w:pPr>
        <w:spacing w:before="120" w:after="120"/>
        <w:jc w:val="both"/>
        <w:rPr>
          <w:rFonts w:ascii="Geometria" w:hAnsi="Geometria"/>
          <w:sz w:val="28"/>
          <w:szCs w:val="28"/>
          <w:lang w:val="uk-UA"/>
        </w:rPr>
      </w:pPr>
      <w:r w:rsidRPr="00EA2003">
        <w:rPr>
          <w:rFonts w:ascii="Geometria" w:hAnsi="Geometria"/>
          <w:sz w:val="28"/>
          <w:szCs w:val="28"/>
          <w:lang w:val="uk-UA"/>
        </w:rPr>
        <w:t xml:space="preserve">Вони мають дозволяти </w:t>
      </w:r>
      <w:proofErr w:type="spellStart"/>
      <w:r w:rsidRPr="00EA2003">
        <w:rPr>
          <w:rFonts w:ascii="Geometria" w:hAnsi="Geometria"/>
          <w:sz w:val="28"/>
          <w:szCs w:val="28"/>
          <w:lang w:val="uk-UA"/>
        </w:rPr>
        <w:t>оперативно</w:t>
      </w:r>
      <w:proofErr w:type="spellEnd"/>
      <w:r w:rsidRPr="00EA2003">
        <w:rPr>
          <w:rFonts w:ascii="Geometria" w:hAnsi="Geometria"/>
          <w:sz w:val="28"/>
          <w:szCs w:val="28"/>
          <w:lang w:val="uk-UA"/>
        </w:rPr>
        <w:t xml:space="preserve"> блокувати використання скомпрометованих елементів АСООП.</w:t>
      </w:r>
    </w:p>
    <w:p w14:paraId="24BBB400" w14:textId="77777777" w:rsidR="00415F30" w:rsidRPr="00EA2003" w:rsidRDefault="00415F30" w:rsidP="00415F30">
      <w:pPr>
        <w:spacing w:before="120" w:after="120"/>
        <w:jc w:val="both"/>
        <w:rPr>
          <w:rFonts w:ascii="Geometria" w:hAnsi="Geometria"/>
          <w:sz w:val="28"/>
          <w:szCs w:val="28"/>
          <w:lang w:val="uk-UA"/>
        </w:rPr>
      </w:pPr>
    </w:p>
    <w:p w14:paraId="4FF52291" w14:textId="77777777" w:rsidR="00415F30" w:rsidRPr="00EA2003" w:rsidRDefault="00415F30" w:rsidP="00415F30">
      <w:pPr>
        <w:spacing w:before="120" w:after="120"/>
        <w:jc w:val="both"/>
        <w:rPr>
          <w:rFonts w:ascii="Geometria" w:hAnsi="Geometria"/>
          <w:b/>
          <w:sz w:val="28"/>
          <w:szCs w:val="28"/>
          <w:lang w:val="uk-UA"/>
        </w:rPr>
      </w:pPr>
      <w:r w:rsidRPr="00EA2003">
        <w:rPr>
          <w:rFonts w:ascii="Geometria" w:hAnsi="Geometria"/>
          <w:sz w:val="28"/>
          <w:szCs w:val="28"/>
          <w:lang w:val="uk-UA"/>
        </w:rPr>
        <w:t>11. Квитковий сервер</w:t>
      </w:r>
      <w:r w:rsidRPr="00EA2003">
        <w:rPr>
          <w:rFonts w:ascii="Geometria" w:hAnsi="Geometria"/>
          <w:b/>
          <w:sz w:val="28"/>
          <w:szCs w:val="28"/>
          <w:lang w:val="uk-UA"/>
        </w:rPr>
        <w:t xml:space="preserve"> –</w:t>
      </w:r>
      <w:r w:rsidRPr="00EA2003">
        <w:rPr>
          <w:rFonts w:ascii="Geometria" w:hAnsi="Geometria"/>
          <w:sz w:val="28"/>
          <w:szCs w:val="28"/>
          <w:lang w:val="uk-UA"/>
        </w:rPr>
        <w:t xml:space="preserve"> це</w:t>
      </w:r>
      <w:r w:rsidRPr="00EA2003">
        <w:rPr>
          <w:rFonts w:ascii="Geometria" w:hAnsi="Geometria"/>
          <w:b/>
          <w:sz w:val="28"/>
          <w:szCs w:val="28"/>
          <w:lang w:val="uk-UA"/>
        </w:rPr>
        <w:t xml:space="preserve"> </w:t>
      </w:r>
      <w:r w:rsidRPr="00EA2003">
        <w:rPr>
          <w:rFonts w:ascii="Geometria" w:hAnsi="Geometria"/>
          <w:sz w:val="28"/>
          <w:szCs w:val="28"/>
          <w:lang w:val="uk-UA"/>
        </w:rPr>
        <w:t>програмний комплекс, що підключається до АСООП, має формувати поповнення електронних квитків та інформацію про них при взаємодії з пристроєм самообслуговування під час операцій з картами, які містять транспортний додаток.</w:t>
      </w:r>
    </w:p>
    <w:p w14:paraId="0A3BE1DB" w14:textId="77777777" w:rsidR="00415F30" w:rsidRPr="00EA2003" w:rsidRDefault="00415F30" w:rsidP="00415F30">
      <w:pPr>
        <w:spacing w:before="120" w:after="120"/>
        <w:jc w:val="both"/>
        <w:rPr>
          <w:rFonts w:ascii="Geometria" w:hAnsi="Geometria"/>
          <w:sz w:val="28"/>
          <w:szCs w:val="28"/>
          <w:lang w:val="uk-UA"/>
        </w:rPr>
      </w:pPr>
      <w:r w:rsidRPr="00EA2003">
        <w:rPr>
          <w:rFonts w:ascii="Geometria" w:hAnsi="Geometria"/>
          <w:sz w:val="28"/>
          <w:szCs w:val="28"/>
          <w:lang w:val="uk-UA"/>
        </w:rPr>
        <w:t>Комплекс складається з двох компонентів:</w:t>
      </w:r>
    </w:p>
    <w:p w14:paraId="3654457B" w14:textId="77777777" w:rsidR="00415F30" w:rsidRPr="00EA2003" w:rsidRDefault="00415F30" w:rsidP="00415F30">
      <w:pPr>
        <w:spacing w:before="120" w:after="120"/>
        <w:jc w:val="both"/>
        <w:rPr>
          <w:rFonts w:ascii="Geometria" w:hAnsi="Geometria"/>
          <w:sz w:val="28"/>
          <w:szCs w:val="28"/>
          <w:lang w:val="uk-UA"/>
        </w:rPr>
      </w:pPr>
      <w:r w:rsidRPr="00EA2003">
        <w:rPr>
          <w:rFonts w:ascii="Geometria" w:hAnsi="Geometria"/>
          <w:sz w:val="28"/>
          <w:szCs w:val="28"/>
          <w:lang w:val="uk-UA"/>
        </w:rPr>
        <w:t>модуль взаємодії із зовнішніми системами;</w:t>
      </w:r>
    </w:p>
    <w:p w14:paraId="59FA5EFE" w14:textId="77777777" w:rsidR="00415F30" w:rsidRPr="00EA2003" w:rsidRDefault="00415F30" w:rsidP="00415F30">
      <w:pPr>
        <w:spacing w:before="120" w:after="120"/>
        <w:jc w:val="both"/>
        <w:rPr>
          <w:rFonts w:ascii="Geometria" w:hAnsi="Geometria"/>
          <w:sz w:val="28"/>
          <w:szCs w:val="28"/>
          <w:lang w:val="uk-UA"/>
        </w:rPr>
      </w:pPr>
      <w:r w:rsidRPr="00EA2003">
        <w:rPr>
          <w:rFonts w:ascii="Geometria" w:hAnsi="Geometria"/>
          <w:sz w:val="28"/>
          <w:szCs w:val="28"/>
          <w:lang w:val="uk-UA"/>
        </w:rPr>
        <w:t xml:space="preserve">автоматизоване робоче місце (АРМ) – </w:t>
      </w:r>
      <w:proofErr w:type="spellStart"/>
      <w:r w:rsidRPr="00EA2003">
        <w:rPr>
          <w:rFonts w:ascii="Geometria" w:hAnsi="Geometria"/>
          <w:sz w:val="28"/>
          <w:szCs w:val="28"/>
          <w:lang w:val="uk-UA"/>
        </w:rPr>
        <w:t>інтерфейсна</w:t>
      </w:r>
      <w:proofErr w:type="spellEnd"/>
      <w:r w:rsidRPr="00EA2003">
        <w:rPr>
          <w:rFonts w:ascii="Geometria" w:hAnsi="Geometria"/>
          <w:sz w:val="28"/>
          <w:szCs w:val="28"/>
          <w:lang w:val="uk-UA"/>
        </w:rPr>
        <w:t xml:space="preserve"> частина комплексу, призначена для управління даними.</w:t>
      </w:r>
    </w:p>
    <w:p w14:paraId="751B11E8" w14:textId="77777777" w:rsidR="00415F30" w:rsidRPr="00EA2003" w:rsidRDefault="00415F30" w:rsidP="00415F30">
      <w:pPr>
        <w:spacing w:before="120" w:after="120"/>
        <w:jc w:val="both"/>
        <w:rPr>
          <w:rFonts w:ascii="Geometria" w:hAnsi="Geometria"/>
          <w:sz w:val="28"/>
          <w:szCs w:val="28"/>
          <w:lang w:val="uk-UA"/>
        </w:rPr>
      </w:pPr>
      <w:r w:rsidRPr="00EA2003">
        <w:rPr>
          <w:rFonts w:ascii="Geometria" w:hAnsi="Geometria"/>
          <w:sz w:val="28"/>
          <w:szCs w:val="28"/>
          <w:lang w:val="uk-UA"/>
        </w:rPr>
        <w:t>Взаємодія із зовнішніми системами повинна забезпечуватися відповідно до розроблених протоколів згідно з регламентом інформаційної взаємодії. Взаємодія із зовнішніми системами повинна здійснюватися за захищеним протоколом із шифруванням. В якості зовнішніх систем можуть бути:</w:t>
      </w:r>
    </w:p>
    <w:p w14:paraId="2A8AF71B" w14:textId="77777777" w:rsidR="00415F30" w:rsidRPr="00EA2003" w:rsidRDefault="00415F30" w:rsidP="00415F30">
      <w:pPr>
        <w:spacing w:before="120" w:after="120"/>
        <w:jc w:val="both"/>
        <w:rPr>
          <w:rFonts w:ascii="Geometria" w:hAnsi="Geometria"/>
          <w:i/>
          <w:sz w:val="28"/>
          <w:szCs w:val="28"/>
          <w:lang w:val="uk-UA"/>
        </w:rPr>
      </w:pPr>
      <w:r w:rsidRPr="00EA2003">
        <w:rPr>
          <w:rFonts w:ascii="Geometria" w:hAnsi="Geometria"/>
          <w:sz w:val="28"/>
          <w:szCs w:val="28"/>
          <w:lang w:val="uk-UA"/>
        </w:rPr>
        <w:t>системи масових платежів банків, пристрої самообслуговування і термінали оплати;</w:t>
      </w:r>
    </w:p>
    <w:p w14:paraId="30368A2C" w14:textId="77777777" w:rsidR="00415F30" w:rsidRPr="00EA2003" w:rsidRDefault="00415F30" w:rsidP="00415F30">
      <w:pPr>
        <w:spacing w:before="120" w:after="120"/>
        <w:jc w:val="both"/>
        <w:rPr>
          <w:rFonts w:ascii="Geometria" w:hAnsi="Geometria"/>
          <w:i/>
          <w:sz w:val="28"/>
          <w:szCs w:val="28"/>
          <w:lang w:val="uk-UA"/>
        </w:rPr>
      </w:pPr>
      <w:r w:rsidRPr="00EA2003">
        <w:rPr>
          <w:rFonts w:ascii="Geometria" w:hAnsi="Geometria"/>
          <w:sz w:val="28"/>
          <w:szCs w:val="28"/>
          <w:lang w:val="uk-UA"/>
        </w:rPr>
        <w:lastRenderedPageBreak/>
        <w:t>поповнення карток через мережу Інтернет.</w:t>
      </w:r>
    </w:p>
    <w:p w14:paraId="375F78C6" w14:textId="77777777" w:rsidR="00415F30" w:rsidRPr="00EA2003" w:rsidRDefault="00415F30" w:rsidP="00415F30">
      <w:pPr>
        <w:spacing w:before="120" w:after="120"/>
        <w:jc w:val="both"/>
        <w:rPr>
          <w:rFonts w:ascii="Geometria" w:hAnsi="Geometria"/>
          <w:sz w:val="28"/>
          <w:szCs w:val="28"/>
          <w:lang w:val="uk-UA"/>
        </w:rPr>
      </w:pPr>
      <w:r w:rsidRPr="00EA2003">
        <w:rPr>
          <w:rFonts w:ascii="Geometria" w:hAnsi="Geometria"/>
          <w:sz w:val="28"/>
          <w:szCs w:val="28"/>
          <w:lang w:val="uk-UA"/>
        </w:rPr>
        <w:t>Модуль взаємодії із зовнішніми системами є серверною частиною програмного комплексу. Основні функції модуля взаємодії:</w:t>
      </w:r>
    </w:p>
    <w:p w14:paraId="64A92602" w14:textId="77777777" w:rsidR="00415F30" w:rsidRPr="00EA2003" w:rsidRDefault="00415F30" w:rsidP="00415F30">
      <w:pPr>
        <w:spacing w:before="120" w:after="120"/>
        <w:jc w:val="both"/>
        <w:rPr>
          <w:rFonts w:ascii="Geometria" w:hAnsi="Geometria"/>
          <w:sz w:val="28"/>
          <w:szCs w:val="28"/>
          <w:lang w:val="uk-UA"/>
        </w:rPr>
      </w:pPr>
      <w:r w:rsidRPr="00EA2003">
        <w:rPr>
          <w:rFonts w:ascii="Geometria" w:hAnsi="Geometria"/>
          <w:sz w:val="28"/>
          <w:szCs w:val="28"/>
          <w:lang w:val="uk-UA"/>
        </w:rPr>
        <w:t>забезпечення операцій з електронними квитками, проїзними документами на картках із транспортним додатком: операції купівлі, продовження дії або поповнення електронних квитків, які здійснюються через пристрої самообслуговування або пункти віддаленого поповнення;</w:t>
      </w:r>
    </w:p>
    <w:p w14:paraId="48241203" w14:textId="77777777" w:rsidR="00415F30" w:rsidRPr="00EA2003" w:rsidRDefault="00415F30" w:rsidP="00415F30">
      <w:pPr>
        <w:spacing w:before="120" w:after="120"/>
        <w:jc w:val="both"/>
        <w:rPr>
          <w:rFonts w:ascii="Geometria" w:hAnsi="Geometria"/>
          <w:sz w:val="28"/>
          <w:szCs w:val="28"/>
          <w:lang w:val="uk-UA"/>
        </w:rPr>
      </w:pPr>
      <w:r w:rsidRPr="00EA2003">
        <w:rPr>
          <w:rFonts w:ascii="Geometria" w:hAnsi="Geometria"/>
          <w:sz w:val="28"/>
          <w:szCs w:val="28"/>
          <w:lang w:val="uk-UA"/>
        </w:rPr>
        <w:t>забезпечення операцій з електронними проїзними документами на мобільних пристроях, які підтримують NFC-технологію;</w:t>
      </w:r>
    </w:p>
    <w:p w14:paraId="2AD3DD86" w14:textId="77777777" w:rsidR="00415F30" w:rsidRPr="00EA2003" w:rsidRDefault="00415F30" w:rsidP="00415F30">
      <w:pPr>
        <w:spacing w:before="120" w:after="120"/>
        <w:jc w:val="both"/>
        <w:rPr>
          <w:rFonts w:ascii="Geometria" w:hAnsi="Geometria"/>
          <w:sz w:val="28"/>
          <w:szCs w:val="28"/>
          <w:lang w:val="uk-UA"/>
        </w:rPr>
      </w:pPr>
      <w:r w:rsidRPr="00EA2003">
        <w:rPr>
          <w:rFonts w:ascii="Geometria" w:hAnsi="Geometria"/>
          <w:sz w:val="28"/>
          <w:szCs w:val="28"/>
          <w:lang w:val="uk-UA"/>
        </w:rPr>
        <w:t>інформування клієнта-власника електронного квитка про стан електронного проїзного документа на його картці.</w:t>
      </w:r>
    </w:p>
    <w:p w14:paraId="1CE62EC1" w14:textId="77777777" w:rsidR="00415F30" w:rsidRPr="00BE1866" w:rsidRDefault="00415F30" w:rsidP="00415F30">
      <w:pPr>
        <w:spacing w:before="120" w:after="120"/>
        <w:jc w:val="both"/>
        <w:rPr>
          <w:rFonts w:ascii="Geometria" w:hAnsi="Geometria"/>
          <w:sz w:val="28"/>
          <w:szCs w:val="28"/>
          <w:lang w:val="uk-UA"/>
        </w:rPr>
      </w:pPr>
    </w:p>
    <w:p w14:paraId="459C6A1F" w14:textId="77777777" w:rsidR="00415F30" w:rsidRPr="00BE1866" w:rsidRDefault="00415F30" w:rsidP="00415F30">
      <w:pPr>
        <w:spacing w:before="120" w:after="120"/>
        <w:jc w:val="both"/>
        <w:rPr>
          <w:rFonts w:ascii="Geometria" w:hAnsi="Geometria"/>
          <w:sz w:val="28"/>
          <w:szCs w:val="28"/>
          <w:lang w:val="uk-UA"/>
        </w:rPr>
      </w:pPr>
    </w:p>
    <w:p w14:paraId="1C9FF018" w14:textId="77777777" w:rsidR="00415F30" w:rsidRPr="00BE1866" w:rsidRDefault="00415F30" w:rsidP="00415F30">
      <w:pPr>
        <w:spacing w:before="120" w:after="120"/>
        <w:jc w:val="both"/>
        <w:rPr>
          <w:rFonts w:ascii="Geometria" w:hAnsi="Geometria"/>
          <w:sz w:val="28"/>
          <w:szCs w:val="28"/>
          <w:lang w:val="uk-UA"/>
        </w:rPr>
      </w:pPr>
    </w:p>
    <w:p w14:paraId="3ECA9179" w14:textId="77777777" w:rsidR="00415F30" w:rsidRPr="00BE1866" w:rsidRDefault="00415F30" w:rsidP="00415F30">
      <w:pPr>
        <w:spacing w:before="120" w:after="120"/>
        <w:jc w:val="both"/>
        <w:rPr>
          <w:rFonts w:ascii="Geometria" w:hAnsi="Geometria"/>
          <w:b/>
          <w:sz w:val="28"/>
          <w:szCs w:val="28"/>
          <w:lang w:val="uk-UA"/>
        </w:rPr>
      </w:pPr>
      <w:r w:rsidRPr="00BE1866">
        <w:rPr>
          <w:rFonts w:ascii="Geometria" w:hAnsi="Geometria"/>
          <w:b/>
          <w:sz w:val="28"/>
          <w:szCs w:val="28"/>
          <w:highlight w:val="green"/>
          <w:lang w:val="uk-UA"/>
        </w:rPr>
        <w:t>Посада</w:t>
      </w:r>
      <w:r w:rsidRPr="00BE1866">
        <w:rPr>
          <w:rFonts w:ascii="Geometria" w:hAnsi="Geometria"/>
          <w:b/>
          <w:sz w:val="28"/>
          <w:szCs w:val="28"/>
          <w:highlight w:val="green"/>
          <w:lang w:val="uk-UA"/>
        </w:rPr>
        <w:tab/>
      </w:r>
      <w:r w:rsidRPr="00BE1866">
        <w:rPr>
          <w:rFonts w:ascii="Geometria" w:hAnsi="Geometria"/>
          <w:b/>
          <w:sz w:val="28"/>
          <w:szCs w:val="28"/>
          <w:highlight w:val="green"/>
          <w:lang w:val="uk-UA"/>
        </w:rPr>
        <w:tab/>
      </w:r>
      <w:r w:rsidRPr="00BE1866">
        <w:rPr>
          <w:rFonts w:ascii="Geometria" w:hAnsi="Geometria"/>
          <w:b/>
          <w:sz w:val="28"/>
          <w:szCs w:val="28"/>
          <w:highlight w:val="green"/>
          <w:lang w:val="uk-UA"/>
        </w:rPr>
        <w:tab/>
      </w:r>
      <w:r w:rsidRPr="00BE1866">
        <w:rPr>
          <w:rFonts w:ascii="Geometria" w:hAnsi="Geometria"/>
          <w:b/>
          <w:sz w:val="28"/>
          <w:szCs w:val="28"/>
          <w:highlight w:val="green"/>
          <w:lang w:val="uk-UA"/>
        </w:rPr>
        <w:tab/>
      </w:r>
      <w:r w:rsidRPr="00BE1866">
        <w:rPr>
          <w:rFonts w:ascii="Geometria" w:hAnsi="Geometria"/>
          <w:b/>
          <w:sz w:val="28"/>
          <w:szCs w:val="28"/>
          <w:highlight w:val="green"/>
          <w:lang w:val="uk-UA"/>
        </w:rPr>
        <w:tab/>
      </w:r>
      <w:r w:rsidRPr="00BE1866">
        <w:rPr>
          <w:rFonts w:ascii="Geometria" w:hAnsi="Geometria"/>
          <w:b/>
          <w:sz w:val="28"/>
          <w:szCs w:val="28"/>
          <w:highlight w:val="green"/>
          <w:lang w:val="uk-UA"/>
        </w:rPr>
        <w:tab/>
      </w:r>
      <w:r w:rsidRPr="00BE1866">
        <w:rPr>
          <w:rFonts w:ascii="Geometria" w:hAnsi="Geometria"/>
          <w:b/>
          <w:sz w:val="28"/>
          <w:szCs w:val="28"/>
          <w:highlight w:val="green"/>
          <w:lang w:val="uk-UA"/>
        </w:rPr>
        <w:tab/>
      </w:r>
      <w:r w:rsidRPr="00BE1866">
        <w:rPr>
          <w:rFonts w:ascii="Geometria" w:hAnsi="Geometria"/>
          <w:b/>
          <w:sz w:val="28"/>
          <w:szCs w:val="28"/>
          <w:highlight w:val="green"/>
          <w:lang w:val="uk-UA"/>
        </w:rPr>
        <w:tab/>
      </w:r>
      <w:r w:rsidRPr="00BE1866">
        <w:rPr>
          <w:rFonts w:ascii="Geometria" w:hAnsi="Geometria"/>
          <w:b/>
          <w:sz w:val="28"/>
          <w:szCs w:val="28"/>
          <w:highlight w:val="green"/>
          <w:lang w:val="uk-UA"/>
        </w:rPr>
        <w:tab/>
        <w:t>Ім’я ПРІЗВИЩЕ</w:t>
      </w:r>
    </w:p>
    <w:p w14:paraId="7C3BB71B" w14:textId="77777777" w:rsidR="00415F30" w:rsidRPr="00BE1866" w:rsidRDefault="00415F30" w:rsidP="00415F30">
      <w:pPr>
        <w:spacing w:before="120" w:after="120"/>
        <w:jc w:val="both"/>
        <w:rPr>
          <w:rFonts w:ascii="Geometria" w:hAnsi="Geometria"/>
          <w:b/>
          <w:sz w:val="28"/>
          <w:szCs w:val="28"/>
          <w:lang w:val="en-US"/>
        </w:rPr>
      </w:pPr>
      <w:r w:rsidRPr="00BE1866">
        <w:rPr>
          <w:rFonts w:ascii="Geometria" w:hAnsi="Geometria"/>
          <w:b/>
          <w:sz w:val="28"/>
          <w:szCs w:val="28"/>
          <w:lang w:val="uk-UA"/>
        </w:rPr>
        <w:br w:type="page"/>
      </w:r>
    </w:p>
    <w:p w14:paraId="19EC7315" w14:textId="72F02B07" w:rsidR="00415F30" w:rsidRPr="00E85ECC" w:rsidRDefault="00415F30" w:rsidP="00E85ECC">
      <w:pPr>
        <w:pStyle w:val="Heading2"/>
        <w:numPr>
          <w:ilvl w:val="0"/>
          <w:numId w:val="57"/>
        </w:numPr>
        <w:spacing w:before="120" w:after="120"/>
        <w:contextualSpacing/>
        <w:jc w:val="right"/>
        <w:rPr>
          <w:rFonts w:ascii="Geometria" w:hAnsi="Geometria"/>
          <w:b/>
          <w:bCs/>
          <w:color w:val="002060"/>
          <w:sz w:val="28"/>
          <w:szCs w:val="28"/>
          <w:lang w:val="uk-UA"/>
        </w:rPr>
      </w:pPr>
      <w:bookmarkStart w:id="33" w:name="_Toc164000933"/>
      <w:r w:rsidRPr="00E85ECC">
        <w:rPr>
          <w:rFonts w:ascii="Geometria" w:hAnsi="Geometria"/>
          <w:b/>
          <w:bCs/>
          <w:color w:val="002060"/>
          <w:sz w:val="28"/>
          <w:szCs w:val="28"/>
        </w:rPr>
        <w:lastRenderedPageBreak/>
        <w:t>Додаток</w:t>
      </w:r>
      <w:r w:rsidR="00E85ECC" w:rsidRPr="00E85ECC">
        <w:rPr>
          <w:rFonts w:ascii="Geometria" w:hAnsi="Geometria"/>
          <w:b/>
          <w:bCs/>
          <w:color w:val="002060"/>
          <w:sz w:val="28"/>
          <w:szCs w:val="28"/>
          <w:lang w:val="uk-UA"/>
        </w:rPr>
        <w:t xml:space="preserve"> 2.1</w:t>
      </w:r>
      <w:bookmarkEnd w:id="33"/>
    </w:p>
    <w:p w14:paraId="1F07B23D" w14:textId="77777777" w:rsidR="00415F30" w:rsidRPr="00BE1866" w:rsidRDefault="00415F30" w:rsidP="00415F30">
      <w:pPr>
        <w:spacing w:before="120" w:after="120"/>
        <w:contextualSpacing/>
        <w:jc w:val="right"/>
        <w:rPr>
          <w:rFonts w:ascii="Geometria" w:hAnsi="Geometria"/>
          <w:b/>
          <w:bCs/>
          <w:color w:val="002060"/>
          <w:sz w:val="28"/>
          <w:szCs w:val="28"/>
          <w:lang w:val="uk-UA"/>
        </w:rPr>
      </w:pPr>
      <w:r w:rsidRPr="00BE1866">
        <w:rPr>
          <w:rFonts w:ascii="Geometria" w:hAnsi="Geometria"/>
          <w:b/>
          <w:bCs/>
          <w:color w:val="002060"/>
          <w:sz w:val="28"/>
          <w:szCs w:val="28"/>
        </w:rPr>
        <w:t>до Положення про умови</w:t>
      </w:r>
    </w:p>
    <w:p w14:paraId="054D9E30" w14:textId="77777777" w:rsidR="00415F30" w:rsidRPr="00BE1866" w:rsidRDefault="00415F30" w:rsidP="00415F30">
      <w:pPr>
        <w:spacing w:before="120" w:after="120"/>
        <w:contextualSpacing/>
        <w:jc w:val="right"/>
        <w:rPr>
          <w:rFonts w:ascii="Geometria" w:hAnsi="Geometria"/>
          <w:b/>
          <w:bCs/>
          <w:color w:val="002060"/>
          <w:sz w:val="28"/>
          <w:szCs w:val="28"/>
          <w:lang w:val="uk-UA"/>
        </w:rPr>
      </w:pPr>
      <w:r w:rsidRPr="00BE1866">
        <w:rPr>
          <w:rFonts w:ascii="Geometria" w:hAnsi="Geometria"/>
          <w:b/>
          <w:bCs/>
          <w:color w:val="002060"/>
          <w:sz w:val="28"/>
          <w:szCs w:val="28"/>
        </w:rPr>
        <w:t>проведення конкурсу з відбору</w:t>
      </w:r>
    </w:p>
    <w:p w14:paraId="0DBA4A9E" w14:textId="77777777" w:rsidR="00415F30" w:rsidRPr="00BE1866" w:rsidRDefault="00415F30" w:rsidP="00415F30">
      <w:pPr>
        <w:spacing w:before="120" w:after="120"/>
        <w:contextualSpacing/>
        <w:jc w:val="right"/>
        <w:rPr>
          <w:rFonts w:ascii="Geometria" w:hAnsi="Geometria"/>
          <w:b/>
          <w:bCs/>
          <w:color w:val="002060"/>
          <w:sz w:val="28"/>
          <w:szCs w:val="28"/>
          <w:lang w:val="uk-UA"/>
        </w:rPr>
      </w:pPr>
      <w:r w:rsidRPr="00BE1866">
        <w:rPr>
          <w:rFonts w:ascii="Geometria" w:hAnsi="Geometria"/>
          <w:b/>
          <w:bCs/>
          <w:color w:val="002060"/>
          <w:sz w:val="28"/>
          <w:szCs w:val="28"/>
        </w:rPr>
        <w:t>інвестора (оператора) для</w:t>
      </w:r>
    </w:p>
    <w:p w14:paraId="3ECD4533" w14:textId="77777777" w:rsidR="00415F30" w:rsidRPr="00BE1866" w:rsidRDefault="00415F30" w:rsidP="00415F30">
      <w:pPr>
        <w:spacing w:before="120" w:after="120"/>
        <w:contextualSpacing/>
        <w:jc w:val="right"/>
        <w:rPr>
          <w:rFonts w:ascii="Geometria" w:hAnsi="Geometria"/>
          <w:b/>
          <w:bCs/>
          <w:color w:val="002060"/>
          <w:sz w:val="28"/>
          <w:szCs w:val="28"/>
          <w:lang w:val="uk-UA"/>
        </w:rPr>
      </w:pPr>
      <w:r w:rsidRPr="00BE1866">
        <w:rPr>
          <w:rFonts w:ascii="Geometria" w:hAnsi="Geometria"/>
          <w:b/>
          <w:bCs/>
          <w:color w:val="002060"/>
          <w:sz w:val="28"/>
          <w:szCs w:val="28"/>
        </w:rPr>
        <w:t>впровадження автоматизованої</w:t>
      </w:r>
    </w:p>
    <w:p w14:paraId="63E47909" w14:textId="77777777" w:rsidR="00415F30" w:rsidRPr="00BE1866" w:rsidRDefault="00415F30" w:rsidP="00415F30">
      <w:pPr>
        <w:spacing w:before="120" w:after="120"/>
        <w:contextualSpacing/>
        <w:jc w:val="right"/>
        <w:rPr>
          <w:rFonts w:ascii="Geometria" w:hAnsi="Geometria"/>
          <w:b/>
          <w:bCs/>
          <w:color w:val="002060"/>
          <w:sz w:val="28"/>
          <w:szCs w:val="28"/>
          <w:lang w:val="uk-UA"/>
        </w:rPr>
      </w:pPr>
      <w:r w:rsidRPr="00BE1866">
        <w:rPr>
          <w:rFonts w:ascii="Geometria" w:hAnsi="Geometria"/>
          <w:b/>
          <w:bCs/>
          <w:color w:val="002060"/>
          <w:sz w:val="28"/>
          <w:szCs w:val="28"/>
        </w:rPr>
        <w:t>системи обліку оплати проїзду в</w:t>
      </w:r>
    </w:p>
    <w:p w14:paraId="4F04415C" w14:textId="77777777" w:rsidR="00415F30" w:rsidRPr="00E85ECC" w:rsidRDefault="00415F30" w:rsidP="00415F30">
      <w:pPr>
        <w:spacing w:before="120" w:after="120"/>
        <w:contextualSpacing/>
        <w:jc w:val="right"/>
        <w:rPr>
          <w:rFonts w:ascii="Geometria" w:hAnsi="Geometria"/>
          <w:b/>
          <w:bCs/>
          <w:color w:val="002060"/>
          <w:sz w:val="28"/>
          <w:szCs w:val="28"/>
          <w:lang w:val="uk-UA"/>
        </w:rPr>
      </w:pPr>
      <w:r w:rsidRPr="00BE1866">
        <w:rPr>
          <w:rFonts w:ascii="Geometria" w:hAnsi="Geometria"/>
          <w:b/>
          <w:bCs/>
          <w:color w:val="002060"/>
          <w:sz w:val="28"/>
          <w:szCs w:val="28"/>
        </w:rPr>
        <w:t>міському пасажирському</w:t>
      </w:r>
      <w:r w:rsidRPr="00E85ECC">
        <w:rPr>
          <w:rFonts w:ascii="Geometria" w:hAnsi="Geometria"/>
          <w:b/>
          <w:bCs/>
          <w:color w:val="002060"/>
          <w:sz w:val="28"/>
          <w:szCs w:val="28"/>
          <w:lang w:val="uk-UA"/>
        </w:rPr>
        <w:t xml:space="preserve"> </w:t>
      </w:r>
      <w:r w:rsidRPr="00BE1866">
        <w:rPr>
          <w:rFonts w:ascii="Geometria" w:hAnsi="Geometria"/>
          <w:b/>
          <w:bCs/>
          <w:color w:val="002060"/>
          <w:sz w:val="28"/>
          <w:szCs w:val="28"/>
        </w:rPr>
        <w:t>транспорті</w:t>
      </w:r>
    </w:p>
    <w:p w14:paraId="714C4042" w14:textId="77777777" w:rsidR="00415F30" w:rsidRPr="00E85ECC" w:rsidRDefault="00415F30" w:rsidP="00415F30">
      <w:pPr>
        <w:spacing w:before="120" w:after="120"/>
        <w:contextualSpacing/>
        <w:jc w:val="right"/>
        <w:rPr>
          <w:rFonts w:ascii="Geometria" w:hAnsi="Geometria"/>
          <w:b/>
          <w:bCs/>
          <w:color w:val="002060"/>
          <w:sz w:val="28"/>
          <w:szCs w:val="28"/>
          <w:lang w:val="uk-UA"/>
        </w:rPr>
      </w:pPr>
      <w:r w:rsidRPr="00BE1866">
        <w:rPr>
          <w:rFonts w:ascii="Geometria" w:hAnsi="Geometria"/>
          <w:b/>
          <w:bCs/>
          <w:color w:val="002060"/>
          <w:sz w:val="28"/>
          <w:szCs w:val="28"/>
        </w:rPr>
        <w:t>загального</w:t>
      </w:r>
      <w:r w:rsidRPr="00E85ECC">
        <w:rPr>
          <w:rFonts w:ascii="Geometria" w:hAnsi="Geometria"/>
          <w:b/>
          <w:bCs/>
          <w:color w:val="002060"/>
          <w:sz w:val="28"/>
          <w:szCs w:val="28"/>
          <w:lang w:val="uk-UA"/>
        </w:rPr>
        <w:t xml:space="preserve"> </w:t>
      </w:r>
      <w:r w:rsidRPr="00BE1866">
        <w:rPr>
          <w:rFonts w:ascii="Geometria" w:hAnsi="Geometria"/>
          <w:b/>
          <w:bCs/>
          <w:color w:val="002060"/>
          <w:sz w:val="28"/>
          <w:szCs w:val="28"/>
        </w:rPr>
        <w:t>користування</w:t>
      </w:r>
    </w:p>
    <w:p w14:paraId="154A1C04" w14:textId="77777777" w:rsidR="00415F30" w:rsidRPr="00BE1866" w:rsidRDefault="00415F30" w:rsidP="00415F30">
      <w:pPr>
        <w:spacing w:before="120" w:after="120"/>
        <w:contextualSpacing/>
        <w:jc w:val="right"/>
        <w:rPr>
          <w:rFonts w:ascii="Geometria" w:hAnsi="Geometria"/>
          <w:b/>
          <w:bCs/>
          <w:color w:val="002060"/>
          <w:sz w:val="28"/>
          <w:szCs w:val="28"/>
          <w:lang w:val="uk-UA"/>
        </w:rPr>
      </w:pPr>
      <w:r w:rsidRPr="00BE1866">
        <w:rPr>
          <w:rFonts w:ascii="Geometria" w:hAnsi="Geometria"/>
          <w:b/>
          <w:bCs/>
          <w:color w:val="002060"/>
          <w:sz w:val="28"/>
          <w:szCs w:val="28"/>
        </w:rPr>
        <w:t xml:space="preserve">у </w:t>
      </w:r>
      <w:r w:rsidRPr="00BE1866">
        <w:rPr>
          <w:rFonts w:ascii="Geometria" w:hAnsi="Geometria"/>
          <w:b/>
          <w:bCs/>
          <w:color w:val="002060"/>
          <w:sz w:val="28"/>
          <w:szCs w:val="28"/>
          <w:highlight w:val="green"/>
        </w:rPr>
        <w:t>__________</w:t>
      </w:r>
      <w:r w:rsidRPr="00BE1866">
        <w:rPr>
          <w:rFonts w:ascii="Geometria" w:hAnsi="Geometria"/>
          <w:b/>
          <w:bCs/>
          <w:color w:val="002060"/>
          <w:sz w:val="28"/>
          <w:szCs w:val="28"/>
        </w:rPr>
        <w:t xml:space="preserve"> територіальній громаді</w:t>
      </w:r>
    </w:p>
    <w:p w14:paraId="572178A1" w14:textId="77777777" w:rsidR="00415F30" w:rsidRPr="00BE1866" w:rsidRDefault="00415F30" w:rsidP="00E85ECC">
      <w:pPr>
        <w:spacing w:before="120" w:after="120"/>
        <w:contextualSpacing/>
        <w:jc w:val="both"/>
        <w:rPr>
          <w:rFonts w:ascii="Geometria" w:hAnsi="Geometria"/>
          <w:sz w:val="28"/>
          <w:szCs w:val="28"/>
          <w:lang w:val="uk-UA"/>
        </w:rPr>
      </w:pPr>
    </w:p>
    <w:p w14:paraId="3A1D94A7" w14:textId="77777777" w:rsidR="00415F30" w:rsidRPr="00BE1866" w:rsidRDefault="00415F30" w:rsidP="00E85ECC">
      <w:pPr>
        <w:spacing w:before="120" w:after="120"/>
        <w:contextualSpacing/>
        <w:jc w:val="center"/>
        <w:rPr>
          <w:rFonts w:ascii="Geometria" w:hAnsi="Geometria"/>
          <w:b/>
          <w:sz w:val="28"/>
          <w:szCs w:val="28"/>
        </w:rPr>
      </w:pPr>
    </w:p>
    <w:p w14:paraId="1BDC8E2E" w14:textId="77777777" w:rsidR="00415F30" w:rsidRPr="00BE1866" w:rsidRDefault="00415F30" w:rsidP="00E85ECC">
      <w:pPr>
        <w:spacing w:before="120" w:after="120"/>
        <w:contextualSpacing/>
        <w:jc w:val="center"/>
        <w:rPr>
          <w:rFonts w:ascii="Geometria" w:hAnsi="Geometria"/>
          <w:b/>
          <w:sz w:val="28"/>
          <w:szCs w:val="28"/>
        </w:rPr>
      </w:pPr>
      <w:r w:rsidRPr="00BE1866">
        <w:rPr>
          <w:rFonts w:ascii="Geometria" w:hAnsi="Geometria"/>
          <w:b/>
          <w:sz w:val="28"/>
          <w:szCs w:val="28"/>
        </w:rPr>
        <w:t>Оцінка конкурсних пропозицій на відповідність умовам,</w:t>
      </w:r>
    </w:p>
    <w:p w14:paraId="7747476F" w14:textId="77777777" w:rsidR="00415F30" w:rsidRPr="00BE1866" w:rsidRDefault="00415F30" w:rsidP="00E85ECC">
      <w:pPr>
        <w:spacing w:before="120" w:after="120"/>
        <w:contextualSpacing/>
        <w:jc w:val="center"/>
        <w:rPr>
          <w:rFonts w:ascii="Geometria" w:hAnsi="Geometria"/>
          <w:b/>
          <w:sz w:val="28"/>
          <w:szCs w:val="28"/>
        </w:rPr>
      </w:pPr>
      <w:r w:rsidRPr="00BE1866">
        <w:rPr>
          <w:rFonts w:ascii="Geometria" w:hAnsi="Geometria"/>
          <w:b/>
          <w:sz w:val="28"/>
          <w:szCs w:val="28"/>
        </w:rPr>
        <w:t>встановленим Організатором конкурсу</w:t>
      </w:r>
    </w:p>
    <w:p w14:paraId="048C6D88" w14:textId="77777777" w:rsidR="00415F30" w:rsidRPr="00BE1866" w:rsidRDefault="00415F30" w:rsidP="00E85ECC">
      <w:pPr>
        <w:spacing w:before="120" w:after="120"/>
        <w:contextualSpacing/>
        <w:jc w:val="both"/>
        <w:rPr>
          <w:rFonts w:ascii="Geometria" w:hAnsi="Geometria"/>
          <w:b/>
          <w:sz w:val="28"/>
          <w:szCs w:val="28"/>
        </w:rPr>
      </w:pPr>
    </w:p>
    <w:tbl>
      <w:tblPr>
        <w:tblW w:w="9524" w:type="dxa"/>
        <w:tblInd w:w="110" w:type="dxa"/>
        <w:tblBorders>
          <w:insideH w:val="nil"/>
          <w:insideV w:val="nil"/>
        </w:tblBorders>
        <w:tblLayout w:type="fixed"/>
        <w:tblLook w:val="0600" w:firstRow="0" w:lastRow="0" w:firstColumn="0" w:lastColumn="0" w:noHBand="1" w:noVBand="1"/>
      </w:tblPr>
      <w:tblGrid>
        <w:gridCol w:w="5555"/>
        <w:gridCol w:w="2127"/>
        <w:gridCol w:w="1842"/>
      </w:tblGrid>
      <w:tr w:rsidR="00415F30" w:rsidRPr="00BE1866" w14:paraId="76B75B30" w14:textId="77777777" w:rsidTr="009F0C62">
        <w:trPr>
          <w:trHeight w:val="187"/>
        </w:trPr>
        <w:tc>
          <w:tcPr>
            <w:tcW w:w="5555"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hideMark/>
          </w:tcPr>
          <w:p w14:paraId="1A52A5CB" w14:textId="77777777" w:rsidR="00415F30" w:rsidRPr="00BE1866" w:rsidRDefault="00415F30" w:rsidP="009F0C62">
            <w:pPr>
              <w:spacing w:before="120" w:after="120"/>
              <w:rPr>
                <w:rFonts w:ascii="Geometria" w:hAnsi="Geometria"/>
              </w:rPr>
            </w:pPr>
            <w:r w:rsidRPr="00BE1866">
              <w:rPr>
                <w:rFonts w:ascii="Geometria" w:hAnsi="Geometria"/>
              </w:rPr>
              <w:t>Критерій</w:t>
            </w:r>
          </w:p>
        </w:tc>
        <w:tc>
          <w:tcPr>
            <w:tcW w:w="2127" w:type="dxa"/>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14:paraId="6FAF16BD" w14:textId="77777777" w:rsidR="00415F30" w:rsidRPr="00BE1866" w:rsidRDefault="00415F30" w:rsidP="009F0C62">
            <w:pPr>
              <w:spacing w:before="120" w:after="120"/>
              <w:rPr>
                <w:rFonts w:ascii="Geometria" w:hAnsi="Geometria"/>
              </w:rPr>
            </w:pPr>
            <w:r w:rsidRPr="00BE1866">
              <w:rPr>
                <w:rFonts w:ascii="Geometria" w:hAnsi="Geometria"/>
              </w:rPr>
              <w:t>Одиниця виміру</w:t>
            </w:r>
          </w:p>
        </w:tc>
        <w:tc>
          <w:tcPr>
            <w:tcW w:w="1842" w:type="dxa"/>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14:paraId="2B084121" w14:textId="77777777" w:rsidR="00415F30" w:rsidRPr="00BE1866" w:rsidRDefault="00415F30" w:rsidP="009F0C62">
            <w:pPr>
              <w:spacing w:before="120" w:after="120"/>
              <w:rPr>
                <w:rFonts w:ascii="Geometria" w:hAnsi="Geometria"/>
              </w:rPr>
            </w:pPr>
            <w:r w:rsidRPr="00BE1866">
              <w:rPr>
                <w:rFonts w:ascii="Geometria" w:hAnsi="Geometria"/>
              </w:rPr>
              <w:t>Максимально балів</w:t>
            </w:r>
          </w:p>
        </w:tc>
      </w:tr>
      <w:tr w:rsidR="00415F30" w:rsidRPr="00BE1866" w14:paraId="0567F27E" w14:textId="77777777" w:rsidTr="009F0C62">
        <w:trPr>
          <w:trHeight w:val="469"/>
        </w:trPr>
        <w:tc>
          <w:tcPr>
            <w:tcW w:w="5555"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hideMark/>
          </w:tcPr>
          <w:p w14:paraId="73323639" w14:textId="77777777" w:rsidR="00415F30" w:rsidRPr="00BE1866" w:rsidRDefault="00415F30" w:rsidP="009F0C62">
            <w:pPr>
              <w:spacing w:before="120" w:after="120"/>
              <w:rPr>
                <w:rFonts w:ascii="Geometria" w:hAnsi="Geometria"/>
              </w:rPr>
            </w:pPr>
            <w:r w:rsidRPr="00BE1866">
              <w:rPr>
                <w:rFonts w:ascii="Geometria" w:hAnsi="Geometria"/>
              </w:rPr>
              <w:t>Термін введення в експлуатацію об’єкта інвестування (АСООП)</w:t>
            </w:r>
          </w:p>
        </w:tc>
        <w:tc>
          <w:tcPr>
            <w:tcW w:w="2127" w:type="dxa"/>
            <w:tcBorders>
              <w:top w:val="nil"/>
              <w:left w:val="nil"/>
              <w:bottom w:val="single" w:sz="8" w:space="0" w:color="000000"/>
              <w:right w:val="single" w:sz="8" w:space="0" w:color="000000"/>
            </w:tcBorders>
            <w:tcMar>
              <w:top w:w="100" w:type="dxa"/>
              <w:left w:w="100" w:type="dxa"/>
              <w:bottom w:w="100" w:type="dxa"/>
              <w:right w:w="100" w:type="dxa"/>
            </w:tcMar>
            <w:hideMark/>
          </w:tcPr>
          <w:p w14:paraId="68571739" w14:textId="77777777" w:rsidR="00415F30" w:rsidRPr="00BE1866" w:rsidRDefault="00415F30" w:rsidP="009F0C62">
            <w:pPr>
              <w:spacing w:before="120" w:after="120"/>
              <w:rPr>
                <w:rFonts w:ascii="Geometria" w:hAnsi="Geometria"/>
              </w:rPr>
            </w:pPr>
            <w:r w:rsidRPr="00BE1866">
              <w:rPr>
                <w:rFonts w:ascii="Geometria" w:hAnsi="Geometria"/>
              </w:rPr>
              <w:t>місяців</w:t>
            </w:r>
          </w:p>
        </w:tc>
        <w:tc>
          <w:tcPr>
            <w:tcW w:w="1842" w:type="dxa"/>
            <w:tcBorders>
              <w:top w:val="nil"/>
              <w:left w:val="nil"/>
              <w:bottom w:val="single" w:sz="8" w:space="0" w:color="000000"/>
              <w:right w:val="single" w:sz="8" w:space="0" w:color="000000"/>
            </w:tcBorders>
            <w:tcMar>
              <w:top w:w="100" w:type="dxa"/>
              <w:left w:w="100" w:type="dxa"/>
              <w:bottom w:w="100" w:type="dxa"/>
              <w:right w:w="100" w:type="dxa"/>
            </w:tcMar>
            <w:hideMark/>
          </w:tcPr>
          <w:p w14:paraId="7022E2E9" w14:textId="77777777" w:rsidR="00415F30" w:rsidRPr="00BE1866" w:rsidRDefault="00415F30" w:rsidP="009F0C62">
            <w:pPr>
              <w:spacing w:before="120" w:after="120"/>
              <w:rPr>
                <w:rFonts w:ascii="Geometria" w:hAnsi="Geometria"/>
              </w:rPr>
            </w:pPr>
            <w:r w:rsidRPr="00BE1866">
              <w:rPr>
                <w:rFonts w:ascii="Geometria" w:hAnsi="Geometria"/>
              </w:rPr>
              <w:t>15</w:t>
            </w:r>
          </w:p>
        </w:tc>
      </w:tr>
      <w:tr w:rsidR="00415F30" w:rsidRPr="00BE1866" w14:paraId="7283D599" w14:textId="77777777" w:rsidTr="009F0C62">
        <w:trPr>
          <w:trHeight w:val="20"/>
        </w:trPr>
        <w:tc>
          <w:tcPr>
            <w:tcW w:w="5555"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hideMark/>
          </w:tcPr>
          <w:p w14:paraId="7FCE8A56" w14:textId="77777777" w:rsidR="00415F30" w:rsidRPr="00BE1866" w:rsidRDefault="00415F30" w:rsidP="009F0C62">
            <w:pPr>
              <w:spacing w:before="120" w:after="120"/>
              <w:rPr>
                <w:rFonts w:ascii="Geometria" w:hAnsi="Geometria"/>
              </w:rPr>
            </w:pPr>
            <w:r w:rsidRPr="00BE1866">
              <w:rPr>
                <w:rFonts w:ascii="Geometria" w:hAnsi="Geometria"/>
              </w:rPr>
              <w:t>Термін дії договору</w:t>
            </w:r>
          </w:p>
        </w:tc>
        <w:tc>
          <w:tcPr>
            <w:tcW w:w="2127" w:type="dxa"/>
            <w:tcBorders>
              <w:top w:val="nil"/>
              <w:left w:val="nil"/>
              <w:bottom w:val="single" w:sz="8" w:space="0" w:color="000000"/>
              <w:right w:val="single" w:sz="8" w:space="0" w:color="000000"/>
            </w:tcBorders>
            <w:tcMar>
              <w:top w:w="100" w:type="dxa"/>
              <w:left w:w="100" w:type="dxa"/>
              <w:bottom w:w="100" w:type="dxa"/>
              <w:right w:w="100" w:type="dxa"/>
            </w:tcMar>
            <w:hideMark/>
          </w:tcPr>
          <w:p w14:paraId="319DF8C8" w14:textId="77777777" w:rsidR="00415F30" w:rsidRPr="00BE1866" w:rsidRDefault="00415F30" w:rsidP="009F0C62">
            <w:pPr>
              <w:spacing w:before="120" w:after="120"/>
              <w:rPr>
                <w:rFonts w:ascii="Geometria" w:hAnsi="Geometria"/>
              </w:rPr>
            </w:pPr>
            <w:r w:rsidRPr="00BE1866">
              <w:rPr>
                <w:rFonts w:ascii="Geometria" w:hAnsi="Geometria"/>
              </w:rPr>
              <w:t>років</w:t>
            </w:r>
          </w:p>
        </w:tc>
        <w:tc>
          <w:tcPr>
            <w:tcW w:w="1842" w:type="dxa"/>
            <w:tcBorders>
              <w:top w:val="nil"/>
              <w:left w:val="nil"/>
              <w:bottom w:val="single" w:sz="8" w:space="0" w:color="000000"/>
              <w:right w:val="single" w:sz="8" w:space="0" w:color="000000"/>
            </w:tcBorders>
            <w:tcMar>
              <w:top w:w="100" w:type="dxa"/>
              <w:left w:w="100" w:type="dxa"/>
              <w:bottom w:w="100" w:type="dxa"/>
              <w:right w:w="100" w:type="dxa"/>
            </w:tcMar>
            <w:hideMark/>
          </w:tcPr>
          <w:p w14:paraId="145DEE18" w14:textId="77777777" w:rsidR="00415F30" w:rsidRPr="00BE1866" w:rsidRDefault="00415F30" w:rsidP="009F0C62">
            <w:pPr>
              <w:spacing w:before="120" w:after="120"/>
              <w:rPr>
                <w:rFonts w:ascii="Geometria" w:hAnsi="Geometria"/>
              </w:rPr>
            </w:pPr>
            <w:r w:rsidRPr="00BE1866">
              <w:rPr>
                <w:rFonts w:ascii="Geometria" w:hAnsi="Geometria"/>
              </w:rPr>
              <w:t>10</w:t>
            </w:r>
          </w:p>
        </w:tc>
      </w:tr>
      <w:tr w:rsidR="00415F30" w:rsidRPr="00BE1866" w14:paraId="534845FA" w14:textId="77777777" w:rsidTr="009F0C62">
        <w:trPr>
          <w:trHeight w:val="20"/>
        </w:trPr>
        <w:tc>
          <w:tcPr>
            <w:tcW w:w="5555"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hideMark/>
          </w:tcPr>
          <w:p w14:paraId="46A64857" w14:textId="77777777" w:rsidR="00415F30" w:rsidRPr="00BE1866" w:rsidRDefault="00415F30" w:rsidP="009F0C62">
            <w:pPr>
              <w:spacing w:before="120" w:after="120"/>
              <w:rPr>
                <w:rFonts w:ascii="Geometria" w:hAnsi="Geometria"/>
              </w:rPr>
            </w:pPr>
            <w:r w:rsidRPr="00BE1866">
              <w:rPr>
                <w:rFonts w:ascii="Geometria" w:hAnsi="Geometria"/>
              </w:rPr>
              <w:t>Досвід промислової експлуатації АСООП у містах України</w:t>
            </w:r>
          </w:p>
        </w:tc>
        <w:tc>
          <w:tcPr>
            <w:tcW w:w="2127" w:type="dxa"/>
            <w:tcBorders>
              <w:top w:val="nil"/>
              <w:left w:val="nil"/>
              <w:bottom w:val="single" w:sz="8" w:space="0" w:color="000000"/>
              <w:right w:val="single" w:sz="8" w:space="0" w:color="000000"/>
            </w:tcBorders>
            <w:tcMar>
              <w:top w:w="100" w:type="dxa"/>
              <w:left w:w="100" w:type="dxa"/>
              <w:bottom w:w="100" w:type="dxa"/>
              <w:right w:w="100" w:type="dxa"/>
            </w:tcMar>
            <w:hideMark/>
          </w:tcPr>
          <w:p w14:paraId="743211E3" w14:textId="77777777" w:rsidR="00415F30" w:rsidRPr="00BE1866" w:rsidRDefault="00415F30" w:rsidP="009F0C62">
            <w:pPr>
              <w:spacing w:before="120" w:after="120"/>
              <w:rPr>
                <w:rFonts w:ascii="Geometria" w:hAnsi="Geometria"/>
              </w:rPr>
            </w:pPr>
            <w:r w:rsidRPr="00BE1866">
              <w:rPr>
                <w:rFonts w:ascii="Geometria" w:hAnsi="Geometria"/>
              </w:rPr>
              <w:t>одиниць</w:t>
            </w:r>
          </w:p>
        </w:tc>
        <w:tc>
          <w:tcPr>
            <w:tcW w:w="1842" w:type="dxa"/>
            <w:tcBorders>
              <w:top w:val="nil"/>
              <w:left w:val="nil"/>
              <w:bottom w:val="single" w:sz="8" w:space="0" w:color="000000"/>
              <w:right w:val="single" w:sz="8" w:space="0" w:color="000000"/>
            </w:tcBorders>
            <w:tcMar>
              <w:top w:w="100" w:type="dxa"/>
              <w:left w:w="100" w:type="dxa"/>
              <w:bottom w:w="100" w:type="dxa"/>
              <w:right w:w="100" w:type="dxa"/>
            </w:tcMar>
            <w:hideMark/>
          </w:tcPr>
          <w:p w14:paraId="3FE51AF7" w14:textId="77777777" w:rsidR="00415F30" w:rsidRPr="00BE1866" w:rsidRDefault="00415F30" w:rsidP="009F0C62">
            <w:pPr>
              <w:spacing w:before="120" w:after="120"/>
              <w:rPr>
                <w:rFonts w:ascii="Geometria" w:hAnsi="Geometria"/>
              </w:rPr>
            </w:pPr>
            <w:r w:rsidRPr="00BE1866">
              <w:rPr>
                <w:rFonts w:ascii="Geometria" w:hAnsi="Geometria"/>
              </w:rPr>
              <w:t>20</w:t>
            </w:r>
          </w:p>
        </w:tc>
      </w:tr>
      <w:tr w:rsidR="00415F30" w:rsidRPr="00BE1866" w14:paraId="513553A9" w14:textId="77777777" w:rsidTr="009F0C62">
        <w:trPr>
          <w:trHeight w:val="20"/>
        </w:trPr>
        <w:tc>
          <w:tcPr>
            <w:tcW w:w="5555"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hideMark/>
          </w:tcPr>
          <w:p w14:paraId="16B17644" w14:textId="77777777" w:rsidR="00415F30" w:rsidRPr="00BE1866" w:rsidRDefault="00415F30" w:rsidP="009F0C62">
            <w:pPr>
              <w:spacing w:before="120" w:after="120"/>
              <w:rPr>
                <w:rFonts w:ascii="Geometria" w:hAnsi="Geometria"/>
              </w:rPr>
            </w:pPr>
            <w:r w:rsidRPr="00BE1866">
              <w:rPr>
                <w:rFonts w:ascii="Geometria" w:hAnsi="Geometria"/>
              </w:rPr>
              <w:t>Комісійна винагорода за виконання функцій інвестора (оператора)</w:t>
            </w:r>
          </w:p>
        </w:tc>
        <w:tc>
          <w:tcPr>
            <w:tcW w:w="2127" w:type="dxa"/>
            <w:tcBorders>
              <w:top w:val="nil"/>
              <w:left w:val="nil"/>
              <w:bottom w:val="single" w:sz="8" w:space="0" w:color="000000"/>
              <w:right w:val="single" w:sz="8" w:space="0" w:color="000000"/>
            </w:tcBorders>
            <w:tcMar>
              <w:top w:w="100" w:type="dxa"/>
              <w:left w:w="100" w:type="dxa"/>
              <w:bottom w:w="100" w:type="dxa"/>
              <w:right w:w="100" w:type="dxa"/>
            </w:tcMar>
            <w:hideMark/>
          </w:tcPr>
          <w:p w14:paraId="3112DE81" w14:textId="77777777" w:rsidR="00415F30" w:rsidRPr="00BE1866" w:rsidRDefault="00415F30" w:rsidP="009F0C62">
            <w:pPr>
              <w:spacing w:before="120" w:after="120"/>
              <w:rPr>
                <w:rFonts w:ascii="Geometria" w:hAnsi="Geometria"/>
              </w:rPr>
            </w:pPr>
            <w:r w:rsidRPr="00BE1866">
              <w:rPr>
                <w:rFonts w:ascii="Geometria" w:hAnsi="Geometria"/>
              </w:rPr>
              <w:t>%</w:t>
            </w:r>
          </w:p>
        </w:tc>
        <w:tc>
          <w:tcPr>
            <w:tcW w:w="1842" w:type="dxa"/>
            <w:tcBorders>
              <w:top w:val="nil"/>
              <w:left w:val="nil"/>
              <w:bottom w:val="single" w:sz="8" w:space="0" w:color="000000"/>
              <w:right w:val="single" w:sz="8" w:space="0" w:color="000000"/>
            </w:tcBorders>
            <w:tcMar>
              <w:top w:w="100" w:type="dxa"/>
              <w:left w:w="100" w:type="dxa"/>
              <w:bottom w:w="100" w:type="dxa"/>
              <w:right w:w="100" w:type="dxa"/>
            </w:tcMar>
            <w:hideMark/>
          </w:tcPr>
          <w:p w14:paraId="3BEEBF80" w14:textId="77777777" w:rsidR="00415F30" w:rsidRPr="00BE1866" w:rsidRDefault="00415F30" w:rsidP="009F0C62">
            <w:pPr>
              <w:spacing w:before="120" w:after="120"/>
              <w:rPr>
                <w:rFonts w:ascii="Geometria" w:hAnsi="Geometria"/>
              </w:rPr>
            </w:pPr>
            <w:r w:rsidRPr="00BE1866">
              <w:rPr>
                <w:rFonts w:ascii="Geometria" w:hAnsi="Geometria"/>
              </w:rPr>
              <w:t>20</w:t>
            </w:r>
          </w:p>
        </w:tc>
      </w:tr>
      <w:tr w:rsidR="00415F30" w:rsidRPr="00BE1866" w14:paraId="7AF7191F" w14:textId="77777777" w:rsidTr="009F0C62">
        <w:tc>
          <w:tcPr>
            <w:tcW w:w="5555"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hideMark/>
          </w:tcPr>
          <w:p w14:paraId="05D76326" w14:textId="77777777" w:rsidR="00415F30" w:rsidRPr="00BE1866" w:rsidRDefault="00415F30" w:rsidP="009F0C62">
            <w:pPr>
              <w:spacing w:before="120" w:after="120"/>
              <w:rPr>
                <w:rFonts w:ascii="Geometria" w:hAnsi="Geometria"/>
              </w:rPr>
            </w:pPr>
            <w:r w:rsidRPr="00BE1866">
              <w:rPr>
                <w:rFonts w:ascii="Geometria" w:hAnsi="Geometria"/>
              </w:rPr>
              <w:t>Демонстрація роботи складових АСООП</w:t>
            </w:r>
          </w:p>
        </w:tc>
        <w:tc>
          <w:tcPr>
            <w:tcW w:w="2127" w:type="dxa"/>
            <w:tcBorders>
              <w:top w:val="single" w:sz="8" w:space="0" w:color="000000"/>
              <w:left w:val="nil"/>
              <w:bottom w:val="single" w:sz="4" w:space="0" w:color="auto"/>
              <w:right w:val="single" w:sz="8" w:space="0" w:color="000000"/>
            </w:tcBorders>
            <w:tcMar>
              <w:top w:w="100" w:type="dxa"/>
              <w:left w:w="100" w:type="dxa"/>
              <w:bottom w:w="100" w:type="dxa"/>
              <w:right w:w="100" w:type="dxa"/>
            </w:tcMar>
            <w:hideMark/>
          </w:tcPr>
          <w:p w14:paraId="330359BC" w14:textId="77777777" w:rsidR="00415F30" w:rsidRPr="00BE1866" w:rsidRDefault="00415F30" w:rsidP="009F0C62">
            <w:pPr>
              <w:spacing w:before="120" w:after="120"/>
              <w:rPr>
                <w:rFonts w:ascii="Geometria" w:hAnsi="Geometria"/>
              </w:rPr>
            </w:pPr>
            <w:r w:rsidRPr="00BE1866">
              <w:rPr>
                <w:rFonts w:ascii="Geometria" w:hAnsi="Geometria"/>
              </w:rPr>
              <w:t>-</w:t>
            </w:r>
          </w:p>
        </w:tc>
        <w:tc>
          <w:tcPr>
            <w:tcW w:w="1842" w:type="dxa"/>
            <w:tcBorders>
              <w:top w:val="single" w:sz="8" w:space="0" w:color="000000"/>
              <w:left w:val="nil"/>
              <w:bottom w:val="single" w:sz="4" w:space="0" w:color="auto"/>
              <w:right w:val="single" w:sz="8" w:space="0" w:color="000000"/>
            </w:tcBorders>
            <w:tcMar>
              <w:top w:w="100" w:type="dxa"/>
              <w:left w:w="100" w:type="dxa"/>
              <w:bottom w:w="100" w:type="dxa"/>
              <w:right w:w="100" w:type="dxa"/>
            </w:tcMar>
            <w:hideMark/>
          </w:tcPr>
          <w:p w14:paraId="22964C3A" w14:textId="77777777" w:rsidR="00415F30" w:rsidRPr="00BE1866" w:rsidRDefault="00415F30" w:rsidP="009F0C62">
            <w:pPr>
              <w:spacing w:before="120" w:after="120"/>
              <w:rPr>
                <w:rFonts w:ascii="Geometria" w:hAnsi="Geometria"/>
              </w:rPr>
            </w:pPr>
            <w:r w:rsidRPr="00BE1866">
              <w:rPr>
                <w:rFonts w:ascii="Geometria" w:hAnsi="Geometria"/>
              </w:rPr>
              <w:t>20</w:t>
            </w:r>
          </w:p>
        </w:tc>
      </w:tr>
      <w:tr w:rsidR="00415F30" w:rsidRPr="00BE1866" w14:paraId="3757B9AE" w14:textId="77777777" w:rsidTr="009F0C62">
        <w:trPr>
          <w:trHeight w:val="215"/>
        </w:trPr>
        <w:tc>
          <w:tcPr>
            <w:tcW w:w="5555"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hideMark/>
          </w:tcPr>
          <w:p w14:paraId="748BA21C" w14:textId="77777777" w:rsidR="00415F30" w:rsidRPr="00BE1866" w:rsidRDefault="00415F30" w:rsidP="009F0C62">
            <w:pPr>
              <w:spacing w:before="120" w:after="120"/>
              <w:rPr>
                <w:rFonts w:ascii="Geometria" w:hAnsi="Geometria"/>
              </w:rPr>
            </w:pPr>
            <w:r w:rsidRPr="00BE1866">
              <w:rPr>
                <w:rFonts w:ascii="Geometria" w:hAnsi="Geometria"/>
              </w:rPr>
              <w:t>Загальна сума інвестицій</w:t>
            </w:r>
          </w:p>
        </w:tc>
        <w:tc>
          <w:tcPr>
            <w:tcW w:w="2127" w:type="dxa"/>
            <w:tcBorders>
              <w:top w:val="single" w:sz="4" w:space="0" w:color="auto"/>
              <w:left w:val="nil"/>
              <w:bottom w:val="single" w:sz="8" w:space="0" w:color="000000"/>
              <w:right w:val="single" w:sz="8" w:space="0" w:color="000000"/>
            </w:tcBorders>
            <w:tcMar>
              <w:top w:w="100" w:type="dxa"/>
              <w:left w:w="100" w:type="dxa"/>
              <w:bottom w:w="100" w:type="dxa"/>
              <w:right w:w="100" w:type="dxa"/>
            </w:tcMar>
            <w:hideMark/>
          </w:tcPr>
          <w:p w14:paraId="2BD70316" w14:textId="77777777" w:rsidR="00415F30" w:rsidRPr="00BE1866" w:rsidRDefault="00415F30" w:rsidP="009F0C62">
            <w:pPr>
              <w:spacing w:before="120" w:after="120"/>
              <w:rPr>
                <w:rFonts w:ascii="Geometria" w:hAnsi="Geometria"/>
              </w:rPr>
            </w:pPr>
            <w:r w:rsidRPr="00BE1866">
              <w:rPr>
                <w:rFonts w:ascii="Geometria" w:hAnsi="Geometria"/>
              </w:rPr>
              <w:t>грн з ПДВ</w:t>
            </w:r>
          </w:p>
        </w:tc>
        <w:tc>
          <w:tcPr>
            <w:tcW w:w="1842" w:type="dxa"/>
            <w:tcBorders>
              <w:top w:val="single" w:sz="4" w:space="0" w:color="auto"/>
              <w:left w:val="nil"/>
              <w:bottom w:val="single" w:sz="8" w:space="0" w:color="000000"/>
              <w:right w:val="single" w:sz="8" w:space="0" w:color="000000"/>
            </w:tcBorders>
            <w:tcMar>
              <w:top w:w="100" w:type="dxa"/>
              <w:left w:w="100" w:type="dxa"/>
              <w:bottom w:w="100" w:type="dxa"/>
              <w:right w:w="100" w:type="dxa"/>
            </w:tcMar>
            <w:hideMark/>
          </w:tcPr>
          <w:p w14:paraId="729E20A8" w14:textId="77777777" w:rsidR="00415F30" w:rsidRPr="00BE1866" w:rsidRDefault="00415F30" w:rsidP="009F0C62">
            <w:pPr>
              <w:spacing w:before="120" w:after="120"/>
              <w:rPr>
                <w:rFonts w:ascii="Geometria" w:hAnsi="Geometria"/>
              </w:rPr>
            </w:pPr>
            <w:r w:rsidRPr="00BE1866">
              <w:rPr>
                <w:rFonts w:ascii="Geometria" w:hAnsi="Geometria"/>
              </w:rPr>
              <w:t>10</w:t>
            </w:r>
          </w:p>
        </w:tc>
      </w:tr>
      <w:tr w:rsidR="00415F30" w:rsidRPr="00BE1866" w14:paraId="4CB30DDB" w14:textId="77777777" w:rsidTr="009F0C62">
        <w:trPr>
          <w:trHeight w:val="215"/>
        </w:trPr>
        <w:tc>
          <w:tcPr>
            <w:tcW w:w="5555" w:type="dxa"/>
            <w:tcBorders>
              <w:top w:val="nil"/>
              <w:left w:val="single" w:sz="4" w:space="0" w:color="auto"/>
              <w:bottom w:val="single" w:sz="8" w:space="0" w:color="000000"/>
              <w:right w:val="single" w:sz="8" w:space="0" w:color="000000"/>
            </w:tcBorders>
            <w:tcMar>
              <w:top w:w="100" w:type="dxa"/>
              <w:left w:w="100" w:type="dxa"/>
              <w:bottom w:w="100" w:type="dxa"/>
              <w:right w:w="100" w:type="dxa"/>
            </w:tcMar>
            <w:hideMark/>
          </w:tcPr>
          <w:p w14:paraId="3B7B0A60" w14:textId="77777777" w:rsidR="00415F30" w:rsidRPr="00BE1866" w:rsidRDefault="00415F30" w:rsidP="009F0C62">
            <w:pPr>
              <w:spacing w:before="120" w:after="120"/>
              <w:rPr>
                <w:rFonts w:ascii="Geometria" w:hAnsi="Geometria"/>
              </w:rPr>
            </w:pPr>
            <w:r w:rsidRPr="00BE1866">
              <w:rPr>
                <w:rFonts w:ascii="Geometria" w:hAnsi="Geometria"/>
              </w:rPr>
              <w:t>Додаткові інвестиційні зобов’язання</w:t>
            </w:r>
          </w:p>
        </w:tc>
        <w:tc>
          <w:tcPr>
            <w:tcW w:w="2127" w:type="dxa"/>
            <w:tcBorders>
              <w:top w:val="nil"/>
              <w:left w:val="nil"/>
              <w:bottom w:val="single" w:sz="8" w:space="0" w:color="000000"/>
              <w:right w:val="single" w:sz="8" w:space="0" w:color="000000"/>
            </w:tcBorders>
            <w:tcMar>
              <w:top w:w="100" w:type="dxa"/>
              <w:left w:w="100" w:type="dxa"/>
              <w:bottom w:w="100" w:type="dxa"/>
              <w:right w:w="100" w:type="dxa"/>
            </w:tcMar>
            <w:hideMark/>
          </w:tcPr>
          <w:p w14:paraId="7A49C742" w14:textId="77777777" w:rsidR="00415F30" w:rsidRPr="00BE1866" w:rsidRDefault="00415F30" w:rsidP="009F0C62">
            <w:pPr>
              <w:spacing w:before="120" w:after="120"/>
              <w:rPr>
                <w:rFonts w:ascii="Geometria" w:hAnsi="Geometria"/>
              </w:rPr>
            </w:pPr>
            <w:r w:rsidRPr="00BE1866">
              <w:rPr>
                <w:rFonts w:ascii="Geometria" w:hAnsi="Geometria"/>
              </w:rPr>
              <w:t>грн з ПДВ</w:t>
            </w:r>
          </w:p>
        </w:tc>
        <w:tc>
          <w:tcPr>
            <w:tcW w:w="1842" w:type="dxa"/>
            <w:tcBorders>
              <w:top w:val="nil"/>
              <w:left w:val="nil"/>
              <w:bottom w:val="single" w:sz="8" w:space="0" w:color="000000"/>
              <w:right w:val="single" w:sz="8" w:space="0" w:color="000000"/>
            </w:tcBorders>
            <w:tcMar>
              <w:top w:w="100" w:type="dxa"/>
              <w:left w:w="100" w:type="dxa"/>
              <w:bottom w:w="100" w:type="dxa"/>
              <w:right w:w="100" w:type="dxa"/>
            </w:tcMar>
            <w:hideMark/>
          </w:tcPr>
          <w:p w14:paraId="7B6E2CA1" w14:textId="77777777" w:rsidR="00415F30" w:rsidRPr="00BE1866" w:rsidRDefault="00415F30" w:rsidP="009F0C62">
            <w:pPr>
              <w:spacing w:before="120" w:after="120"/>
              <w:rPr>
                <w:rFonts w:ascii="Geometria" w:hAnsi="Geometria"/>
              </w:rPr>
            </w:pPr>
            <w:r w:rsidRPr="00BE1866">
              <w:rPr>
                <w:rFonts w:ascii="Geometria" w:hAnsi="Geometria"/>
              </w:rPr>
              <w:t>5</w:t>
            </w:r>
          </w:p>
        </w:tc>
      </w:tr>
      <w:tr w:rsidR="00415F30" w:rsidRPr="00BE1866" w14:paraId="389FAF58" w14:textId="77777777" w:rsidTr="009F0C62">
        <w:trPr>
          <w:trHeight w:val="215"/>
        </w:trPr>
        <w:tc>
          <w:tcPr>
            <w:tcW w:w="5555"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hideMark/>
          </w:tcPr>
          <w:p w14:paraId="0C275DA8" w14:textId="77777777" w:rsidR="00415F30" w:rsidRPr="00BE1866" w:rsidRDefault="00415F30" w:rsidP="009F0C62">
            <w:pPr>
              <w:spacing w:before="120" w:after="120"/>
              <w:rPr>
                <w:rFonts w:ascii="Geometria" w:hAnsi="Geometria"/>
              </w:rPr>
            </w:pPr>
            <w:r w:rsidRPr="00BE1866">
              <w:rPr>
                <w:rFonts w:ascii="Geometria" w:hAnsi="Geometria"/>
              </w:rPr>
              <w:t>Сума балів</w:t>
            </w:r>
          </w:p>
        </w:tc>
        <w:tc>
          <w:tcPr>
            <w:tcW w:w="2127" w:type="dxa"/>
            <w:tcBorders>
              <w:top w:val="single" w:sz="8" w:space="0" w:color="000000"/>
              <w:left w:val="nil"/>
              <w:bottom w:val="single" w:sz="4" w:space="0" w:color="auto"/>
              <w:right w:val="single" w:sz="8" w:space="0" w:color="000000"/>
            </w:tcBorders>
            <w:tcMar>
              <w:top w:w="100" w:type="dxa"/>
              <w:left w:w="100" w:type="dxa"/>
              <w:bottom w:w="100" w:type="dxa"/>
              <w:right w:w="100" w:type="dxa"/>
            </w:tcMar>
          </w:tcPr>
          <w:p w14:paraId="5D40BA5D" w14:textId="77777777" w:rsidR="00415F30" w:rsidRPr="00BE1866" w:rsidRDefault="00415F30" w:rsidP="009F0C62">
            <w:pPr>
              <w:spacing w:before="120" w:after="120"/>
              <w:rPr>
                <w:rFonts w:ascii="Geometria" w:hAnsi="Geometria"/>
              </w:rPr>
            </w:pPr>
          </w:p>
        </w:tc>
        <w:tc>
          <w:tcPr>
            <w:tcW w:w="1842" w:type="dxa"/>
            <w:tcBorders>
              <w:top w:val="single" w:sz="8" w:space="0" w:color="000000"/>
              <w:left w:val="nil"/>
              <w:bottom w:val="single" w:sz="4" w:space="0" w:color="auto"/>
              <w:right w:val="single" w:sz="8" w:space="0" w:color="000000"/>
            </w:tcBorders>
            <w:tcMar>
              <w:top w:w="100" w:type="dxa"/>
              <w:left w:w="100" w:type="dxa"/>
              <w:bottom w:w="100" w:type="dxa"/>
              <w:right w:w="100" w:type="dxa"/>
            </w:tcMar>
            <w:hideMark/>
          </w:tcPr>
          <w:p w14:paraId="173A74CE" w14:textId="77777777" w:rsidR="00415F30" w:rsidRPr="00BE1866" w:rsidRDefault="00415F30" w:rsidP="009F0C62">
            <w:pPr>
              <w:spacing w:before="120" w:after="120"/>
              <w:rPr>
                <w:rFonts w:ascii="Geometria" w:hAnsi="Geometria"/>
              </w:rPr>
            </w:pPr>
            <w:r w:rsidRPr="00BE1866">
              <w:rPr>
                <w:rFonts w:ascii="Geometria" w:hAnsi="Geometria"/>
              </w:rPr>
              <w:t>100</w:t>
            </w:r>
          </w:p>
        </w:tc>
      </w:tr>
    </w:tbl>
    <w:p w14:paraId="5C7ADA2A" w14:textId="77777777" w:rsidR="000C55AD" w:rsidRDefault="000C55AD">
      <w:pPr>
        <w:rPr>
          <w:rFonts w:ascii="GEOMETRIA-EXTRABOLD" w:hAnsi="GEOMETRIA-EXTRABOLD"/>
          <w:b/>
          <w:bCs/>
          <w:color w:val="1F3564"/>
          <w:lang w:val="uk-UA"/>
        </w:rPr>
      </w:pPr>
    </w:p>
    <w:p w14:paraId="0FA8D5AC" w14:textId="689AF1A2" w:rsidR="004D4C3F" w:rsidRPr="00CF600E" w:rsidRDefault="000C55AD" w:rsidP="00CF600E">
      <w:pPr>
        <w:rPr>
          <w:rFonts w:ascii="GEOMETRIA-EXTRABOLD" w:eastAsiaTheme="majorEastAsia" w:hAnsi="GEOMETRIA-EXTRABOLD" w:cstheme="majorBidi"/>
          <w:b/>
          <w:bCs/>
          <w:color w:val="1F3564"/>
          <w:sz w:val="32"/>
          <w:szCs w:val="32"/>
          <w:lang w:val="uk-UA"/>
        </w:rPr>
      </w:pPr>
      <w:r>
        <w:rPr>
          <w:rFonts w:ascii="GEOMETRIA-EXTRABOLD" w:hAnsi="GEOMETRIA-EXTRABOLD"/>
          <w:b/>
          <w:bCs/>
          <w:color w:val="1F3564"/>
          <w:lang w:val="uk-UA"/>
        </w:rPr>
        <w:br w:type="page"/>
      </w:r>
    </w:p>
    <w:p w14:paraId="3CF8232E" w14:textId="45943066" w:rsidR="001B151C" w:rsidRPr="00556424" w:rsidRDefault="00556424" w:rsidP="001B151C">
      <w:pPr>
        <w:rPr>
          <w:rFonts w:ascii="Geometria" w:hAnsi="Geometria"/>
          <w:sz w:val="28"/>
          <w:szCs w:val="28"/>
          <w:highlight w:val="yellow"/>
          <w:lang w:val="uk-UA"/>
        </w:rPr>
      </w:pPr>
      <w:r>
        <w:rPr>
          <w:rFonts w:ascii="Geometria" w:hAnsi="Geometria"/>
          <w:noProof/>
          <w:sz w:val="28"/>
          <w:szCs w:val="28"/>
          <w:lang w:val="uk-UA"/>
        </w:rPr>
        <w:lastRenderedPageBreak/>
        <w:drawing>
          <wp:anchor distT="0" distB="0" distL="114300" distR="114300" simplePos="0" relativeHeight="251660288" behindDoc="0" locked="0" layoutInCell="1" allowOverlap="1" wp14:anchorId="2491005D" wp14:editId="40263205">
            <wp:simplePos x="0" y="0"/>
            <wp:positionH relativeFrom="column">
              <wp:posOffset>3175</wp:posOffset>
            </wp:positionH>
            <wp:positionV relativeFrom="paragraph">
              <wp:posOffset>8200879</wp:posOffset>
            </wp:positionV>
            <wp:extent cx="6188710" cy="1043940"/>
            <wp:effectExtent l="0" t="0" r="0" b="0"/>
            <wp:wrapNone/>
            <wp:docPr id="1409333965" name="Picture 7" descr="A qr code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333965" name="Picture 7" descr="A qr code on a black background&#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88710" cy="1043940"/>
                    </a:xfrm>
                    <a:prstGeom prst="rect">
                      <a:avLst/>
                    </a:prstGeom>
                  </pic:spPr>
                </pic:pic>
              </a:graphicData>
            </a:graphic>
            <wp14:sizeRelH relativeFrom="page">
              <wp14:pctWidth>0</wp14:pctWidth>
            </wp14:sizeRelH>
            <wp14:sizeRelV relativeFrom="page">
              <wp14:pctHeight>0</wp14:pctHeight>
            </wp14:sizeRelV>
          </wp:anchor>
        </w:drawing>
      </w:r>
      <w:r>
        <w:rPr>
          <w:rFonts w:ascii="Geometria" w:hAnsi="Geometria"/>
          <w:noProof/>
          <w:sz w:val="28"/>
          <w:szCs w:val="28"/>
          <w:lang w:val="uk-UA"/>
        </w:rPr>
        <w:drawing>
          <wp:anchor distT="0" distB="0" distL="114300" distR="114300" simplePos="0" relativeHeight="251659264" behindDoc="1" locked="0" layoutInCell="1" allowOverlap="1" wp14:anchorId="669B79E2" wp14:editId="70106601">
            <wp:simplePos x="0" y="0"/>
            <wp:positionH relativeFrom="margin">
              <wp:align>center</wp:align>
            </wp:positionH>
            <wp:positionV relativeFrom="margin">
              <wp:align>center</wp:align>
            </wp:positionV>
            <wp:extent cx="7559089" cy="10684019"/>
            <wp:effectExtent l="0" t="0" r="0" b="0"/>
            <wp:wrapNone/>
            <wp:docPr id="1621614716" name="Picture 5" descr="A blue background with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614716" name="Picture 5" descr="A blue background with square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9089" cy="10684019"/>
                    </a:xfrm>
                    <a:prstGeom prst="rect">
                      <a:avLst/>
                    </a:prstGeom>
                  </pic:spPr>
                </pic:pic>
              </a:graphicData>
            </a:graphic>
            <wp14:sizeRelH relativeFrom="page">
              <wp14:pctWidth>0</wp14:pctWidth>
            </wp14:sizeRelH>
            <wp14:sizeRelV relativeFrom="page">
              <wp14:pctHeight>0</wp14:pctHeight>
            </wp14:sizeRelV>
          </wp:anchor>
        </w:drawing>
      </w:r>
    </w:p>
    <w:sectPr w:rsidR="001B151C" w:rsidRPr="00556424" w:rsidSect="009F4876">
      <w:headerReference w:type="default" r:id="rId10"/>
      <w:footerReference w:type="even" r:id="rId11"/>
      <w:footerReference w:type="default" r:id="rId12"/>
      <w:type w:val="continuous"/>
      <w:pgSz w:w="11906" w:h="16838"/>
      <w:pgMar w:top="1440" w:right="1080" w:bottom="1440" w:left="1080" w:header="24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124398" w14:textId="77777777" w:rsidR="009F4876" w:rsidRDefault="009F4876" w:rsidP="00C504FD">
      <w:r>
        <w:separator/>
      </w:r>
    </w:p>
  </w:endnote>
  <w:endnote w:type="continuationSeparator" w:id="0">
    <w:p w14:paraId="666123E4" w14:textId="77777777" w:rsidR="009F4876" w:rsidRDefault="009F4876" w:rsidP="00C504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altName w:val="Calibri"/>
    <w:panose1 w:val="020B0604020202020204"/>
    <w:charset w:val="00"/>
    <w:family w:val="auto"/>
    <w:pitch w:val="default"/>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Geometria">
    <w:altName w:val="Calibri"/>
    <w:panose1 w:val="020B0604020202020204"/>
    <w:charset w:val="4D"/>
    <w:family w:val="swiss"/>
    <w:pitch w:val="variable"/>
    <w:sig w:usb0="00000207" w:usb1="00000003" w:usb2="00000000" w:usb3="00000000" w:csb0="00000097" w:csb1="00000000"/>
  </w:font>
  <w:font w:name="GEOMETRIA-EXTRABOLD">
    <w:panose1 w:val="020B0604020202020204"/>
    <w:charset w:val="4D"/>
    <w:family w:val="swiss"/>
    <w:pitch w:val="variable"/>
    <w:sig w:usb0="00000207" w:usb1="00000003" w:usb2="00000000" w:usb3="00000000" w:csb0="00000097"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GEOMETRIA-MEDIUM">
    <w:altName w:val="Calibri"/>
    <w:panose1 w:val="020B0603020204020204"/>
    <w:charset w:val="4D"/>
    <w:family w:val="swiss"/>
    <w:pitch w:val="variable"/>
    <w:sig w:usb0="00000207" w:usb1="00000003"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12055710"/>
      <w:docPartObj>
        <w:docPartGallery w:val="Page Numbers (Bottom of Page)"/>
        <w:docPartUnique/>
      </w:docPartObj>
    </w:sdtPr>
    <w:sdtContent>
      <w:p w14:paraId="758FFB16" w14:textId="3A3B8391" w:rsidR="001578DE" w:rsidRDefault="001578DE" w:rsidP="00EB141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6D9334" w14:textId="77777777" w:rsidR="001578DE" w:rsidRDefault="001578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GEOMETRIA-MEDIUM" w:hAnsi="GEOMETRIA-MEDIUM"/>
      </w:rPr>
      <w:id w:val="-1610804073"/>
      <w:docPartObj>
        <w:docPartGallery w:val="Page Numbers (Bottom of Page)"/>
        <w:docPartUnique/>
      </w:docPartObj>
    </w:sdtPr>
    <w:sdtContent>
      <w:p w14:paraId="57D80770" w14:textId="3EB99099" w:rsidR="001578DE" w:rsidRPr="001578DE" w:rsidRDefault="001578DE" w:rsidP="00165563">
        <w:pPr>
          <w:pStyle w:val="Footer"/>
          <w:framePr w:h="498" w:hRule="exact" w:wrap="none" w:vAnchor="text" w:hAnchor="margin" w:xAlign="center" w:y="-199"/>
          <w:rPr>
            <w:rStyle w:val="PageNumber"/>
            <w:rFonts w:ascii="GEOMETRIA-MEDIUM" w:hAnsi="GEOMETRIA-MEDIUM"/>
          </w:rPr>
        </w:pPr>
        <w:r w:rsidRPr="001578DE">
          <w:rPr>
            <w:rStyle w:val="PageNumber"/>
            <w:rFonts w:ascii="GEOMETRIA-MEDIUM" w:hAnsi="GEOMETRIA-MEDIUM"/>
          </w:rPr>
          <w:fldChar w:fldCharType="begin"/>
        </w:r>
        <w:r w:rsidRPr="001578DE">
          <w:rPr>
            <w:rStyle w:val="PageNumber"/>
            <w:rFonts w:ascii="GEOMETRIA-MEDIUM" w:hAnsi="GEOMETRIA-MEDIUM"/>
          </w:rPr>
          <w:instrText xml:space="preserve"> PAGE </w:instrText>
        </w:r>
        <w:r w:rsidRPr="001578DE">
          <w:rPr>
            <w:rStyle w:val="PageNumber"/>
            <w:rFonts w:ascii="GEOMETRIA-MEDIUM" w:hAnsi="GEOMETRIA-MEDIUM"/>
          </w:rPr>
          <w:fldChar w:fldCharType="separate"/>
        </w:r>
        <w:r w:rsidRPr="001578DE">
          <w:rPr>
            <w:rStyle w:val="PageNumber"/>
            <w:rFonts w:ascii="GEOMETRIA-MEDIUM" w:hAnsi="GEOMETRIA-MEDIUM"/>
            <w:noProof/>
          </w:rPr>
          <w:t>2</w:t>
        </w:r>
        <w:r w:rsidRPr="001578DE">
          <w:rPr>
            <w:rStyle w:val="PageNumber"/>
            <w:rFonts w:ascii="GEOMETRIA-MEDIUM" w:hAnsi="GEOMETRIA-MEDIUM"/>
          </w:rPr>
          <w:fldChar w:fldCharType="end"/>
        </w:r>
      </w:p>
    </w:sdtContent>
  </w:sdt>
  <w:p w14:paraId="1BB42E0D" w14:textId="3BF4DB3D" w:rsidR="001578DE" w:rsidRPr="001578DE" w:rsidRDefault="001578DE">
    <w:pPr>
      <w:pStyle w:val="Footer"/>
      <w:rPr>
        <w:rFonts w:ascii="GEOMETRIA-MEDIUM" w:hAnsi="GEOMETRIA-MEDIUM"/>
      </w:rPr>
    </w:pPr>
    <w:r w:rsidRPr="001578DE">
      <w:rPr>
        <w:rFonts w:ascii="GEOMETRIA-MEDIUM" w:hAnsi="GEOMETRIA-MEDIUM"/>
        <w:noProof/>
      </w:rPr>
      <mc:AlternateContent>
        <mc:Choice Requires="wps">
          <w:drawing>
            <wp:anchor distT="0" distB="0" distL="114300" distR="114300" simplePos="0" relativeHeight="251659264" behindDoc="0" locked="0" layoutInCell="1" allowOverlap="1" wp14:anchorId="3B8B880E" wp14:editId="3D60D68F">
              <wp:simplePos x="0" y="0"/>
              <wp:positionH relativeFrom="column">
                <wp:posOffset>-701566</wp:posOffset>
              </wp:positionH>
              <wp:positionV relativeFrom="paragraph">
                <wp:posOffset>276269</wp:posOffset>
              </wp:positionV>
              <wp:extent cx="7653647" cy="386255"/>
              <wp:effectExtent l="0" t="0" r="17780" b="7620"/>
              <wp:wrapNone/>
              <wp:docPr id="47192424" name="Rectangle 4"/>
              <wp:cNvGraphicFramePr/>
              <a:graphic xmlns:a="http://schemas.openxmlformats.org/drawingml/2006/main">
                <a:graphicData uri="http://schemas.microsoft.com/office/word/2010/wordprocessingShape">
                  <wps:wsp>
                    <wps:cNvSpPr/>
                    <wps:spPr>
                      <a:xfrm>
                        <a:off x="0" y="0"/>
                        <a:ext cx="7653647" cy="386255"/>
                      </a:xfrm>
                      <a:prstGeom prst="rect">
                        <a:avLst/>
                      </a:prstGeom>
                      <a:solidFill>
                        <a:srgbClr val="1F3564"/>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7C1607" id="Rectangle 4" o:spid="_x0000_s1026" style="position:absolute;margin-left:-55.25pt;margin-top:21.75pt;width:602.65pt;height:3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" fillcolor="#1f3564" strokecolor="#09101d [484]"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7C3058" w14:textId="77777777" w:rsidR="009F4876" w:rsidRDefault="009F4876" w:rsidP="00C504FD">
      <w:r>
        <w:separator/>
      </w:r>
    </w:p>
  </w:footnote>
  <w:footnote w:type="continuationSeparator" w:id="0">
    <w:p w14:paraId="4F1440F3" w14:textId="77777777" w:rsidR="009F4876" w:rsidRDefault="009F4876" w:rsidP="00C504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EB5CC" w14:textId="37C3087F" w:rsidR="001578DE" w:rsidRDefault="001578DE" w:rsidP="001578DE">
    <w:pPr>
      <w:pStyle w:val="Header"/>
    </w:pPr>
  </w:p>
  <w:p w14:paraId="267958D2" w14:textId="689F8A32" w:rsidR="00C504FD" w:rsidRPr="00C504FD" w:rsidRDefault="00C92C82" w:rsidP="00C92C82">
    <w:pPr>
      <w:pStyle w:val="Header"/>
      <w:rPr>
        <w:lang w:val="uk-UA"/>
      </w:rPr>
    </w:pPr>
    <w:r w:rsidRPr="00C92C82">
      <w:rPr>
        <w:rFonts w:ascii="GEOMETRIA-MEDIUM" w:hAnsi="GEOMETRIA-MEDIUM"/>
        <w:color w:val="D9D9D9" w:themeColor="background1" w:themeShade="D9"/>
        <w:sz w:val="20"/>
        <w:szCs w:val="20"/>
      </w:rPr>
      <w:t>Впровадження автоматизованої системи обліку оплати проїзду на місцевому рівні</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474C4"/>
    <w:multiLevelType w:val="multilevel"/>
    <w:tmpl w:val="901ABAF8"/>
    <w:lvl w:ilvl="0">
      <w:start w:val="1"/>
      <w:numFmt w:val="bullet"/>
      <w:lvlText w:val="-"/>
      <w:lvlJc w:val="left"/>
      <w:pPr>
        <w:ind w:left="1070" w:hanging="360"/>
      </w:pPr>
      <w:rPr>
        <w:rFonts w:ascii="Times New Roman" w:eastAsia="Times New Roman" w:hAnsi="Times New Roman" w:cs="Times New Roman"/>
      </w:rPr>
    </w:lvl>
    <w:lvl w:ilvl="1">
      <w:start w:val="1"/>
      <w:numFmt w:val="bullet"/>
      <w:lvlText w:val="o"/>
      <w:lvlJc w:val="left"/>
      <w:pPr>
        <w:ind w:left="1790" w:hanging="360"/>
      </w:pPr>
      <w:rPr>
        <w:rFonts w:ascii="Courier New" w:eastAsia="Courier New" w:hAnsi="Courier New" w:cs="Courier New"/>
      </w:rPr>
    </w:lvl>
    <w:lvl w:ilvl="2">
      <w:start w:val="1"/>
      <w:numFmt w:val="bullet"/>
      <w:lvlText w:val="▪"/>
      <w:lvlJc w:val="left"/>
      <w:pPr>
        <w:ind w:left="2510" w:hanging="360"/>
      </w:pPr>
      <w:rPr>
        <w:rFonts w:ascii="Noto Sans Symbols" w:eastAsia="Noto Sans Symbols" w:hAnsi="Noto Sans Symbols" w:cs="Noto Sans Symbols"/>
      </w:rPr>
    </w:lvl>
    <w:lvl w:ilvl="3">
      <w:start w:val="1"/>
      <w:numFmt w:val="bullet"/>
      <w:lvlText w:val="●"/>
      <w:lvlJc w:val="left"/>
      <w:pPr>
        <w:ind w:left="3230" w:hanging="360"/>
      </w:pPr>
      <w:rPr>
        <w:rFonts w:ascii="Noto Sans Symbols" w:eastAsia="Noto Sans Symbols" w:hAnsi="Noto Sans Symbols" w:cs="Noto Sans Symbols"/>
      </w:rPr>
    </w:lvl>
    <w:lvl w:ilvl="4">
      <w:start w:val="1"/>
      <w:numFmt w:val="bullet"/>
      <w:lvlText w:val="o"/>
      <w:lvlJc w:val="left"/>
      <w:pPr>
        <w:ind w:left="3950" w:hanging="360"/>
      </w:pPr>
      <w:rPr>
        <w:rFonts w:ascii="Courier New" w:eastAsia="Courier New" w:hAnsi="Courier New" w:cs="Courier New"/>
      </w:rPr>
    </w:lvl>
    <w:lvl w:ilvl="5">
      <w:start w:val="1"/>
      <w:numFmt w:val="bullet"/>
      <w:lvlText w:val="▪"/>
      <w:lvlJc w:val="left"/>
      <w:pPr>
        <w:ind w:left="4670" w:hanging="360"/>
      </w:pPr>
      <w:rPr>
        <w:rFonts w:ascii="Noto Sans Symbols" w:eastAsia="Noto Sans Symbols" w:hAnsi="Noto Sans Symbols" w:cs="Noto Sans Symbols"/>
      </w:rPr>
    </w:lvl>
    <w:lvl w:ilvl="6">
      <w:start w:val="1"/>
      <w:numFmt w:val="bullet"/>
      <w:lvlText w:val="●"/>
      <w:lvlJc w:val="left"/>
      <w:pPr>
        <w:ind w:left="5390" w:hanging="360"/>
      </w:pPr>
      <w:rPr>
        <w:rFonts w:ascii="Noto Sans Symbols" w:eastAsia="Noto Sans Symbols" w:hAnsi="Noto Sans Symbols" w:cs="Noto Sans Symbols"/>
      </w:rPr>
    </w:lvl>
    <w:lvl w:ilvl="7">
      <w:start w:val="1"/>
      <w:numFmt w:val="bullet"/>
      <w:lvlText w:val="o"/>
      <w:lvlJc w:val="left"/>
      <w:pPr>
        <w:ind w:left="6110" w:hanging="360"/>
      </w:pPr>
      <w:rPr>
        <w:rFonts w:ascii="Courier New" w:eastAsia="Courier New" w:hAnsi="Courier New" w:cs="Courier New"/>
      </w:rPr>
    </w:lvl>
    <w:lvl w:ilvl="8">
      <w:start w:val="1"/>
      <w:numFmt w:val="bullet"/>
      <w:lvlText w:val="▪"/>
      <w:lvlJc w:val="left"/>
      <w:pPr>
        <w:ind w:left="6830" w:hanging="360"/>
      </w:pPr>
      <w:rPr>
        <w:rFonts w:ascii="Noto Sans Symbols" w:eastAsia="Noto Sans Symbols" w:hAnsi="Noto Sans Symbols" w:cs="Noto Sans Symbols"/>
      </w:rPr>
    </w:lvl>
  </w:abstractNum>
  <w:abstractNum w:abstractNumId="1" w15:restartNumberingAfterBreak="0">
    <w:nsid w:val="04EB619A"/>
    <w:multiLevelType w:val="hybridMultilevel"/>
    <w:tmpl w:val="86143A7A"/>
    <w:lvl w:ilvl="0" w:tplc="A99A27C4">
      <w:start w:val="1"/>
      <w:numFmt w:val="bullet"/>
      <w:lvlText w:val=""/>
      <w:lvlJc w:val="left"/>
      <w:pPr>
        <w:ind w:left="720" w:hanging="360"/>
      </w:pPr>
      <w:rPr>
        <w:rFonts w:ascii="Symbol" w:hAnsi="Symbol" w:hint="default"/>
        <w:color w:val="1F3564"/>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722395"/>
    <w:multiLevelType w:val="multilevel"/>
    <w:tmpl w:val="7AC68406"/>
    <w:lvl w:ilvl="0">
      <w:start w:val="1"/>
      <w:numFmt w:val="none"/>
      <w:lvlText w:val=""/>
      <w:lvlJc w:val="left"/>
      <w:pPr>
        <w:ind w:left="360" w:hanging="360"/>
      </w:pPr>
      <w:rPr>
        <w:rFonts w:ascii="Geometria" w:hAnsi="Geometria" w:hint="default"/>
        <w:b/>
        <w:i w:val="0"/>
        <w:sz w:val="28"/>
        <w:u w:color="00206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CCC23C9"/>
    <w:multiLevelType w:val="hybridMultilevel"/>
    <w:tmpl w:val="8174CDAA"/>
    <w:lvl w:ilvl="0" w:tplc="A8B24E46">
      <w:start w:val="1"/>
      <w:numFmt w:val="bullet"/>
      <w:lvlText w:val=""/>
      <w:lvlJc w:val="left"/>
      <w:pPr>
        <w:ind w:left="720" w:hanging="360"/>
      </w:pPr>
      <w:rPr>
        <w:rFonts w:ascii="Symbol" w:hAnsi="Symbol" w:hint="default"/>
        <w:color w:val="1F3564"/>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F532CC"/>
    <w:multiLevelType w:val="multilevel"/>
    <w:tmpl w:val="CD4A1264"/>
    <w:lvl w:ilvl="0">
      <w:start w:val="1"/>
      <w:numFmt w:val="none"/>
      <w:lvlText w:val=""/>
      <w:lvlJc w:val="left"/>
      <w:pPr>
        <w:ind w:left="360" w:hanging="360"/>
      </w:pPr>
      <w:rPr>
        <w:rFonts w:ascii="Geometria" w:hAnsi="Geometria" w:hint="default"/>
        <w:b/>
        <w:i w:val="0"/>
        <w:sz w:val="28"/>
        <w:u w:color="00206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E1F7B3C"/>
    <w:multiLevelType w:val="multilevel"/>
    <w:tmpl w:val="09347352"/>
    <w:lvl w:ilvl="0">
      <w:start w:val="1"/>
      <w:numFmt w:val="upperRoman"/>
      <w:pStyle w:val="Heading1"/>
      <w:lvlText w:val="%1II."/>
      <w:lvlJc w:val="left"/>
      <w:pPr>
        <w:ind w:left="0" w:firstLine="0"/>
      </w:pPr>
      <w:rPr>
        <w:rFonts w:hint="default"/>
        <w:b/>
        <w:i w:val="0"/>
        <w:sz w:val="32"/>
        <w:u w:color="002060"/>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6" w15:restartNumberingAfterBreak="0">
    <w:nsid w:val="0F473B31"/>
    <w:multiLevelType w:val="multilevel"/>
    <w:tmpl w:val="DD48D078"/>
    <w:lvl w:ilvl="0">
      <w:start w:val="1"/>
      <w:numFmt w:val="upperRoman"/>
      <w:lvlText w:val="%1II."/>
      <w:lvlJc w:val="left"/>
      <w:pPr>
        <w:ind w:left="0" w:firstLine="0"/>
      </w:pPr>
      <w:rPr>
        <w:rFonts w:hint="default"/>
        <w:b/>
        <w:i w:val="0"/>
        <w:sz w:val="32"/>
        <w:u w:color="002060"/>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7" w15:restartNumberingAfterBreak="0">
    <w:nsid w:val="1067640D"/>
    <w:multiLevelType w:val="multilevel"/>
    <w:tmpl w:val="2A6AABB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1E36E70"/>
    <w:multiLevelType w:val="multilevel"/>
    <w:tmpl w:val="1060865C"/>
    <w:lvl w:ilvl="0">
      <w:start w:val="1"/>
      <w:numFmt w:val="none"/>
      <w:lvlText w:val="II."/>
      <w:lvlJc w:val="left"/>
      <w:pPr>
        <w:ind w:left="360" w:hanging="360"/>
      </w:pPr>
      <w:rPr>
        <w:rFonts w:ascii="GEOMETRIA-EXTRABOLD" w:hAnsi="GEOMETRIA-EXTRABOLD" w:hint="default"/>
        <w:b/>
        <w:i w:val="0"/>
        <w:sz w:val="32"/>
        <w:u w:color="00206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51F046E"/>
    <w:multiLevelType w:val="hybridMultilevel"/>
    <w:tmpl w:val="56C079D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177222E9"/>
    <w:multiLevelType w:val="multilevel"/>
    <w:tmpl w:val="E7AE79F0"/>
    <w:lvl w:ilvl="0">
      <w:start w:val="1"/>
      <w:numFmt w:val="bullet"/>
      <w:lvlText w:val="-"/>
      <w:lvlJc w:val="left"/>
      <w:pPr>
        <w:ind w:left="1320" w:hanging="360"/>
      </w:pPr>
      <w:rPr>
        <w:rFonts w:ascii="Times New Roman" w:eastAsia="Times New Roman" w:hAnsi="Times New Roman" w:cs="Times New Roman"/>
      </w:rPr>
    </w:lvl>
    <w:lvl w:ilvl="1">
      <w:start w:val="1"/>
      <w:numFmt w:val="bullet"/>
      <w:lvlText w:val="o"/>
      <w:lvlJc w:val="left"/>
      <w:pPr>
        <w:ind w:left="731" w:hanging="360"/>
      </w:pPr>
      <w:rPr>
        <w:rFonts w:ascii="Courier New" w:eastAsia="Courier New" w:hAnsi="Courier New" w:cs="Courier New"/>
      </w:rPr>
    </w:lvl>
    <w:lvl w:ilvl="2">
      <w:start w:val="1"/>
      <w:numFmt w:val="bullet"/>
      <w:lvlText w:val="▪"/>
      <w:lvlJc w:val="left"/>
      <w:pPr>
        <w:ind w:left="1451" w:hanging="360"/>
      </w:pPr>
      <w:rPr>
        <w:rFonts w:ascii="Noto Sans Symbols" w:eastAsia="Noto Sans Symbols" w:hAnsi="Noto Sans Symbols" w:cs="Noto Sans Symbols"/>
      </w:rPr>
    </w:lvl>
    <w:lvl w:ilvl="3">
      <w:start w:val="1"/>
      <w:numFmt w:val="bullet"/>
      <w:lvlText w:val="●"/>
      <w:lvlJc w:val="left"/>
      <w:pPr>
        <w:ind w:left="2171" w:hanging="360"/>
      </w:pPr>
      <w:rPr>
        <w:rFonts w:ascii="Noto Sans Symbols" w:eastAsia="Noto Sans Symbols" w:hAnsi="Noto Sans Symbols" w:cs="Noto Sans Symbols"/>
      </w:rPr>
    </w:lvl>
    <w:lvl w:ilvl="4">
      <w:start w:val="1"/>
      <w:numFmt w:val="bullet"/>
      <w:lvlText w:val="o"/>
      <w:lvlJc w:val="left"/>
      <w:pPr>
        <w:ind w:left="2891" w:hanging="360"/>
      </w:pPr>
      <w:rPr>
        <w:rFonts w:ascii="Courier New" w:eastAsia="Courier New" w:hAnsi="Courier New" w:cs="Courier New"/>
      </w:rPr>
    </w:lvl>
    <w:lvl w:ilvl="5">
      <w:start w:val="1"/>
      <w:numFmt w:val="bullet"/>
      <w:lvlText w:val="▪"/>
      <w:lvlJc w:val="left"/>
      <w:pPr>
        <w:ind w:left="3611" w:hanging="360"/>
      </w:pPr>
      <w:rPr>
        <w:rFonts w:ascii="Noto Sans Symbols" w:eastAsia="Noto Sans Symbols" w:hAnsi="Noto Sans Symbols" w:cs="Noto Sans Symbols"/>
      </w:rPr>
    </w:lvl>
    <w:lvl w:ilvl="6">
      <w:start w:val="1"/>
      <w:numFmt w:val="bullet"/>
      <w:lvlText w:val="●"/>
      <w:lvlJc w:val="left"/>
      <w:pPr>
        <w:ind w:left="4331" w:hanging="360"/>
      </w:pPr>
      <w:rPr>
        <w:rFonts w:ascii="Noto Sans Symbols" w:eastAsia="Noto Sans Symbols" w:hAnsi="Noto Sans Symbols" w:cs="Noto Sans Symbols"/>
      </w:rPr>
    </w:lvl>
    <w:lvl w:ilvl="7">
      <w:start w:val="1"/>
      <w:numFmt w:val="bullet"/>
      <w:lvlText w:val="o"/>
      <w:lvlJc w:val="left"/>
      <w:pPr>
        <w:ind w:left="5051" w:hanging="360"/>
      </w:pPr>
      <w:rPr>
        <w:rFonts w:ascii="Courier New" w:eastAsia="Courier New" w:hAnsi="Courier New" w:cs="Courier New"/>
      </w:rPr>
    </w:lvl>
    <w:lvl w:ilvl="8">
      <w:start w:val="1"/>
      <w:numFmt w:val="bullet"/>
      <w:lvlText w:val="▪"/>
      <w:lvlJc w:val="left"/>
      <w:pPr>
        <w:ind w:left="5771" w:hanging="360"/>
      </w:pPr>
      <w:rPr>
        <w:rFonts w:ascii="Noto Sans Symbols" w:eastAsia="Noto Sans Symbols" w:hAnsi="Noto Sans Symbols" w:cs="Noto Sans Symbols"/>
      </w:rPr>
    </w:lvl>
  </w:abstractNum>
  <w:abstractNum w:abstractNumId="11" w15:restartNumberingAfterBreak="0">
    <w:nsid w:val="1A6E22EE"/>
    <w:multiLevelType w:val="multilevel"/>
    <w:tmpl w:val="7CFEBCD0"/>
    <w:lvl w:ilvl="0">
      <w:start w:val="1"/>
      <w:numFmt w:val="none"/>
      <w:lvlText w:val=""/>
      <w:lvlJc w:val="left"/>
      <w:pPr>
        <w:ind w:left="360" w:hanging="360"/>
      </w:pPr>
      <w:rPr>
        <w:rFonts w:ascii="Geometria" w:hAnsi="Geometria" w:hint="default"/>
        <w:b/>
        <w:i w:val="0"/>
        <w:sz w:val="28"/>
        <w:u w:color="00206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ACE03E5"/>
    <w:multiLevelType w:val="multilevel"/>
    <w:tmpl w:val="4A52916C"/>
    <w:lvl w:ilvl="0">
      <w:start w:val="1"/>
      <w:numFmt w:val="bullet"/>
      <w:lvlText w:val="−"/>
      <w:lvlJc w:val="left"/>
      <w:pPr>
        <w:ind w:left="1069" w:hanging="360"/>
      </w:pPr>
      <w:rPr>
        <w:rFonts w:ascii="Noto Sans Symbols" w:eastAsia="Noto Sans Symbols" w:hAnsi="Noto Sans Symbols" w:cs="Noto Sans Symbols"/>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B83375B"/>
    <w:multiLevelType w:val="multilevel"/>
    <w:tmpl w:val="DECAA282"/>
    <w:lvl w:ilvl="0">
      <w:start w:val="1"/>
      <w:numFmt w:val="bullet"/>
      <w:lvlText w:val="-"/>
      <w:lvlJc w:val="left"/>
      <w:pPr>
        <w:ind w:left="1860" w:hanging="360"/>
      </w:pPr>
      <w:rPr>
        <w:rFonts w:ascii="Times New Roman" w:eastAsia="Times New Roman" w:hAnsi="Times New Roman" w:cs="Times New Roman"/>
      </w:rPr>
    </w:lvl>
    <w:lvl w:ilvl="1">
      <w:start w:val="1"/>
      <w:numFmt w:val="bullet"/>
      <w:lvlText w:val="o"/>
      <w:lvlJc w:val="left"/>
      <w:pPr>
        <w:ind w:left="731" w:hanging="360"/>
      </w:pPr>
      <w:rPr>
        <w:rFonts w:ascii="Courier New" w:eastAsia="Courier New" w:hAnsi="Courier New" w:cs="Courier New"/>
      </w:rPr>
    </w:lvl>
    <w:lvl w:ilvl="2">
      <w:start w:val="1"/>
      <w:numFmt w:val="bullet"/>
      <w:lvlText w:val="▪"/>
      <w:lvlJc w:val="left"/>
      <w:pPr>
        <w:ind w:left="1451" w:hanging="360"/>
      </w:pPr>
      <w:rPr>
        <w:rFonts w:ascii="Noto Sans Symbols" w:eastAsia="Noto Sans Symbols" w:hAnsi="Noto Sans Symbols" w:cs="Noto Sans Symbols"/>
      </w:rPr>
    </w:lvl>
    <w:lvl w:ilvl="3">
      <w:start w:val="1"/>
      <w:numFmt w:val="bullet"/>
      <w:lvlText w:val="●"/>
      <w:lvlJc w:val="left"/>
      <w:pPr>
        <w:ind w:left="2171" w:hanging="360"/>
      </w:pPr>
      <w:rPr>
        <w:rFonts w:ascii="Noto Sans Symbols" w:eastAsia="Noto Sans Symbols" w:hAnsi="Noto Sans Symbols" w:cs="Noto Sans Symbols"/>
      </w:rPr>
    </w:lvl>
    <w:lvl w:ilvl="4">
      <w:start w:val="1"/>
      <w:numFmt w:val="bullet"/>
      <w:lvlText w:val="o"/>
      <w:lvlJc w:val="left"/>
      <w:pPr>
        <w:ind w:left="2891" w:hanging="360"/>
      </w:pPr>
      <w:rPr>
        <w:rFonts w:ascii="Courier New" w:eastAsia="Courier New" w:hAnsi="Courier New" w:cs="Courier New"/>
      </w:rPr>
    </w:lvl>
    <w:lvl w:ilvl="5">
      <w:start w:val="1"/>
      <w:numFmt w:val="bullet"/>
      <w:lvlText w:val="▪"/>
      <w:lvlJc w:val="left"/>
      <w:pPr>
        <w:ind w:left="3611" w:hanging="360"/>
      </w:pPr>
      <w:rPr>
        <w:rFonts w:ascii="Noto Sans Symbols" w:eastAsia="Noto Sans Symbols" w:hAnsi="Noto Sans Symbols" w:cs="Noto Sans Symbols"/>
      </w:rPr>
    </w:lvl>
    <w:lvl w:ilvl="6">
      <w:start w:val="1"/>
      <w:numFmt w:val="bullet"/>
      <w:lvlText w:val="●"/>
      <w:lvlJc w:val="left"/>
      <w:pPr>
        <w:ind w:left="4331" w:hanging="360"/>
      </w:pPr>
      <w:rPr>
        <w:rFonts w:ascii="Noto Sans Symbols" w:eastAsia="Noto Sans Symbols" w:hAnsi="Noto Sans Symbols" w:cs="Noto Sans Symbols"/>
      </w:rPr>
    </w:lvl>
    <w:lvl w:ilvl="7">
      <w:start w:val="1"/>
      <w:numFmt w:val="bullet"/>
      <w:lvlText w:val="o"/>
      <w:lvlJc w:val="left"/>
      <w:pPr>
        <w:ind w:left="5051" w:hanging="360"/>
      </w:pPr>
      <w:rPr>
        <w:rFonts w:ascii="Courier New" w:eastAsia="Courier New" w:hAnsi="Courier New" w:cs="Courier New"/>
      </w:rPr>
    </w:lvl>
    <w:lvl w:ilvl="8">
      <w:start w:val="1"/>
      <w:numFmt w:val="bullet"/>
      <w:lvlText w:val="▪"/>
      <w:lvlJc w:val="left"/>
      <w:pPr>
        <w:ind w:left="5771" w:hanging="360"/>
      </w:pPr>
      <w:rPr>
        <w:rFonts w:ascii="Noto Sans Symbols" w:eastAsia="Noto Sans Symbols" w:hAnsi="Noto Sans Symbols" w:cs="Noto Sans Symbols"/>
      </w:rPr>
    </w:lvl>
  </w:abstractNum>
  <w:abstractNum w:abstractNumId="14" w15:restartNumberingAfterBreak="0">
    <w:nsid w:val="1F9A7FA3"/>
    <w:multiLevelType w:val="multilevel"/>
    <w:tmpl w:val="21F2A59E"/>
    <w:lvl w:ilvl="0">
      <w:start w:val="1"/>
      <w:numFmt w:val="upperRoman"/>
      <w:lvlText w:val="%1."/>
      <w:lvlJc w:val="left"/>
      <w:pPr>
        <w:ind w:left="0" w:firstLine="0"/>
      </w:pPr>
      <w:rPr>
        <w:rFonts w:hint="default"/>
        <w:b/>
        <w:i w:val="0"/>
        <w:sz w:val="32"/>
        <w:u w:color="002060"/>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5" w15:restartNumberingAfterBreak="0">
    <w:nsid w:val="2165498E"/>
    <w:multiLevelType w:val="multilevel"/>
    <w:tmpl w:val="2BE8CD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16" w15:restartNumberingAfterBreak="0">
    <w:nsid w:val="22246C4F"/>
    <w:multiLevelType w:val="multilevel"/>
    <w:tmpl w:val="9E9C3BC0"/>
    <w:lvl w:ilvl="0">
      <w:start w:val="1"/>
      <w:numFmt w:val="bullet"/>
      <w:lvlText w:val="-"/>
      <w:lvlJc w:val="left"/>
      <w:pPr>
        <w:ind w:left="1320" w:hanging="360"/>
      </w:pPr>
      <w:rPr>
        <w:rFonts w:ascii="Times New Roman" w:eastAsia="Times New Roman" w:hAnsi="Times New Roman" w:cs="Times New Roman"/>
      </w:rPr>
    </w:lvl>
    <w:lvl w:ilvl="1">
      <w:start w:val="1"/>
      <w:numFmt w:val="bullet"/>
      <w:lvlText w:val="o"/>
      <w:lvlJc w:val="left"/>
      <w:pPr>
        <w:ind w:left="731" w:hanging="360"/>
      </w:pPr>
      <w:rPr>
        <w:rFonts w:ascii="Courier New" w:eastAsia="Courier New" w:hAnsi="Courier New" w:cs="Courier New"/>
      </w:rPr>
    </w:lvl>
    <w:lvl w:ilvl="2">
      <w:start w:val="1"/>
      <w:numFmt w:val="bullet"/>
      <w:lvlText w:val="▪"/>
      <w:lvlJc w:val="left"/>
      <w:pPr>
        <w:ind w:left="1451" w:hanging="360"/>
      </w:pPr>
      <w:rPr>
        <w:rFonts w:ascii="Noto Sans Symbols" w:eastAsia="Noto Sans Symbols" w:hAnsi="Noto Sans Symbols" w:cs="Noto Sans Symbols"/>
      </w:rPr>
    </w:lvl>
    <w:lvl w:ilvl="3">
      <w:start w:val="1"/>
      <w:numFmt w:val="bullet"/>
      <w:lvlText w:val="●"/>
      <w:lvlJc w:val="left"/>
      <w:pPr>
        <w:ind w:left="2171" w:hanging="360"/>
      </w:pPr>
      <w:rPr>
        <w:rFonts w:ascii="Noto Sans Symbols" w:eastAsia="Noto Sans Symbols" w:hAnsi="Noto Sans Symbols" w:cs="Noto Sans Symbols"/>
      </w:rPr>
    </w:lvl>
    <w:lvl w:ilvl="4">
      <w:start w:val="1"/>
      <w:numFmt w:val="bullet"/>
      <w:lvlText w:val="o"/>
      <w:lvlJc w:val="left"/>
      <w:pPr>
        <w:ind w:left="2891" w:hanging="360"/>
      </w:pPr>
      <w:rPr>
        <w:rFonts w:ascii="Courier New" w:eastAsia="Courier New" w:hAnsi="Courier New" w:cs="Courier New"/>
      </w:rPr>
    </w:lvl>
    <w:lvl w:ilvl="5">
      <w:start w:val="1"/>
      <w:numFmt w:val="bullet"/>
      <w:lvlText w:val="▪"/>
      <w:lvlJc w:val="left"/>
      <w:pPr>
        <w:ind w:left="3611" w:hanging="360"/>
      </w:pPr>
      <w:rPr>
        <w:rFonts w:ascii="Noto Sans Symbols" w:eastAsia="Noto Sans Symbols" w:hAnsi="Noto Sans Symbols" w:cs="Noto Sans Symbols"/>
      </w:rPr>
    </w:lvl>
    <w:lvl w:ilvl="6">
      <w:start w:val="1"/>
      <w:numFmt w:val="bullet"/>
      <w:lvlText w:val="●"/>
      <w:lvlJc w:val="left"/>
      <w:pPr>
        <w:ind w:left="4331" w:hanging="360"/>
      </w:pPr>
      <w:rPr>
        <w:rFonts w:ascii="Noto Sans Symbols" w:eastAsia="Noto Sans Symbols" w:hAnsi="Noto Sans Symbols" w:cs="Noto Sans Symbols"/>
      </w:rPr>
    </w:lvl>
    <w:lvl w:ilvl="7">
      <w:start w:val="1"/>
      <w:numFmt w:val="bullet"/>
      <w:lvlText w:val="o"/>
      <w:lvlJc w:val="left"/>
      <w:pPr>
        <w:ind w:left="5051" w:hanging="360"/>
      </w:pPr>
      <w:rPr>
        <w:rFonts w:ascii="Courier New" w:eastAsia="Courier New" w:hAnsi="Courier New" w:cs="Courier New"/>
      </w:rPr>
    </w:lvl>
    <w:lvl w:ilvl="8">
      <w:start w:val="1"/>
      <w:numFmt w:val="bullet"/>
      <w:lvlText w:val="▪"/>
      <w:lvlJc w:val="left"/>
      <w:pPr>
        <w:ind w:left="5771" w:hanging="360"/>
      </w:pPr>
      <w:rPr>
        <w:rFonts w:ascii="Noto Sans Symbols" w:eastAsia="Noto Sans Symbols" w:hAnsi="Noto Sans Symbols" w:cs="Noto Sans Symbols"/>
      </w:rPr>
    </w:lvl>
  </w:abstractNum>
  <w:abstractNum w:abstractNumId="17" w15:restartNumberingAfterBreak="0">
    <w:nsid w:val="229C7D6C"/>
    <w:multiLevelType w:val="multilevel"/>
    <w:tmpl w:val="B930F9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39F54B0"/>
    <w:multiLevelType w:val="multilevel"/>
    <w:tmpl w:val="D1CAD6FE"/>
    <w:lvl w:ilvl="0">
      <w:start w:val="1"/>
      <w:numFmt w:val="upperRoman"/>
      <w:lvlText w:val="%1V."/>
      <w:lvlJc w:val="left"/>
      <w:pPr>
        <w:ind w:left="0" w:firstLine="0"/>
      </w:pPr>
      <w:rPr>
        <w:rFonts w:hint="default"/>
        <w:b/>
        <w:i w:val="0"/>
        <w:sz w:val="32"/>
        <w:u w:color="002060"/>
      </w:rPr>
    </w:lvl>
    <w:lvl w:ilvl="1">
      <w:start w:val="1"/>
      <w:numFmt w:val="upperLetter"/>
      <w:pStyle w:val="Heading2"/>
      <w:lvlText w:val="%2."/>
      <w:lvlJc w:val="left"/>
      <w:pPr>
        <w:ind w:left="720" w:firstLine="0"/>
      </w:pPr>
      <w:rPr>
        <w:rFonts w:hint="default"/>
      </w:rPr>
    </w:lvl>
    <w:lvl w:ilvl="2">
      <w:start w:val="1"/>
      <w:numFmt w:val="decimal"/>
      <w:pStyle w:val="Heading3"/>
      <w:lvlText w:val="%3."/>
      <w:lvlJc w:val="left"/>
      <w:pPr>
        <w:ind w:left="1440" w:firstLine="0"/>
      </w:pPr>
      <w:rPr>
        <w:rFonts w:hint="default"/>
      </w:rPr>
    </w:lvl>
    <w:lvl w:ilvl="3">
      <w:start w:val="1"/>
      <w:numFmt w:val="lowerLetter"/>
      <w:pStyle w:val="Heading4"/>
      <w:lvlText w:val="%4)"/>
      <w:lvlJc w:val="left"/>
      <w:pPr>
        <w:ind w:left="2160" w:firstLine="0"/>
      </w:pPr>
      <w:rPr>
        <w:rFonts w:hint="default"/>
      </w:rPr>
    </w:lvl>
    <w:lvl w:ilvl="4">
      <w:start w:val="1"/>
      <w:numFmt w:val="decimal"/>
      <w:pStyle w:val="Heading5"/>
      <w:lvlText w:val="(%5)"/>
      <w:lvlJc w:val="left"/>
      <w:pPr>
        <w:ind w:left="2880" w:firstLine="0"/>
      </w:pPr>
      <w:rPr>
        <w:rFonts w:hint="default"/>
      </w:rPr>
    </w:lvl>
    <w:lvl w:ilvl="5">
      <w:start w:val="1"/>
      <w:numFmt w:val="lowerLetter"/>
      <w:pStyle w:val="Heading6"/>
      <w:lvlText w:val="(%6)"/>
      <w:lvlJc w:val="left"/>
      <w:pPr>
        <w:ind w:left="3600" w:firstLine="0"/>
      </w:pPr>
      <w:rPr>
        <w:rFonts w:hint="default"/>
      </w:rPr>
    </w:lvl>
    <w:lvl w:ilvl="6">
      <w:start w:val="1"/>
      <w:numFmt w:val="lowerRoman"/>
      <w:pStyle w:val="Heading7"/>
      <w:lvlText w:val="(%7)"/>
      <w:lvlJc w:val="left"/>
      <w:pPr>
        <w:ind w:left="4320" w:firstLine="0"/>
      </w:pPr>
      <w:rPr>
        <w:rFonts w:hint="default"/>
      </w:rPr>
    </w:lvl>
    <w:lvl w:ilvl="7">
      <w:start w:val="1"/>
      <w:numFmt w:val="lowerLetter"/>
      <w:pStyle w:val="Heading8"/>
      <w:lvlText w:val="(%8)"/>
      <w:lvlJc w:val="left"/>
      <w:pPr>
        <w:ind w:left="5040" w:firstLine="0"/>
      </w:pPr>
      <w:rPr>
        <w:rFonts w:hint="default"/>
      </w:rPr>
    </w:lvl>
    <w:lvl w:ilvl="8">
      <w:start w:val="1"/>
      <w:numFmt w:val="lowerRoman"/>
      <w:pStyle w:val="Heading9"/>
      <w:lvlText w:val="(%9)"/>
      <w:lvlJc w:val="left"/>
      <w:pPr>
        <w:ind w:left="5760" w:firstLine="0"/>
      </w:pPr>
      <w:rPr>
        <w:rFonts w:hint="default"/>
      </w:rPr>
    </w:lvl>
  </w:abstractNum>
  <w:abstractNum w:abstractNumId="19" w15:restartNumberingAfterBreak="0">
    <w:nsid w:val="25A444EC"/>
    <w:multiLevelType w:val="multilevel"/>
    <w:tmpl w:val="93DE0FB6"/>
    <w:lvl w:ilvl="0">
      <w:start w:val="1"/>
      <w:numFmt w:val="bullet"/>
      <w:lvlText w:val="-"/>
      <w:lvlJc w:val="left"/>
      <w:pPr>
        <w:ind w:left="1860" w:hanging="360"/>
      </w:pPr>
      <w:rPr>
        <w:rFonts w:ascii="Times New Roman" w:eastAsia="Times New Roman" w:hAnsi="Times New Roman" w:cs="Times New Roman"/>
      </w:rPr>
    </w:lvl>
    <w:lvl w:ilvl="1">
      <w:start w:val="1"/>
      <w:numFmt w:val="bullet"/>
      <w:lvlText w:val="o"/>
      <w:lvlJc w:val="left"/>
      <w:pPr>
        <w:ind w:left="2010" w:hanging="360"/>
      </w:pPr>
      <w:rPr>
        <w:rFonts w:ascii="Courier New" w:eastAsia="Courier New" w:hAnsi="Courier New" w:cs="Courier New"/>
      </w:rPr>
    </w:lvl>
    <w:lvl w:ilvl="2">
      <w:start w:val="1"/>
      <w:numFmt w:val="bullet"/>
      <w:lvlText w:val="▪"/>
      <w:lvlJc w:val="left"/>
      <w:pPr>
        <w:ind w:left="2730" w:hanging="360"/>
      </w:pPr>
      <w:rPr>
        <w:rFonts w:ascii="Noto Sans Symbols" w:eastAsia="Noto Sans Symbols" w:hAnsi="Noto Sans Symbols" w:cs="Noto Sans Symbols"/>
      </w:rPr>
    </w:lvl>
    <w:lvl w:ilvl="3">
      <w:start w:val="1"/>
      <w:numFmt w:val="bullet"/>
      <w:lvlText w:val="●"/>
      <w:lvlJc w:val="left"/>
      <w:pPr>
        <w:ind w:left="3450" w:hanging="360"/>
      </w:pPr>
      <w:rPr>
        <w:rFonts w:ascii="Noto Sans Symbols" w:eastAsia="Noto Sans Symbols" w:hAnsi="Noto Sans Symbols" w:cs="Noto Sans Symbols"/>
      </w:rPr>
    </w:lvl>
    <w:lvl w:ilvl="4">
      <w:start w:val="1"/>
      <w:numFmt w:val="bullet"/>
      <w:lvlText w:val="o"/>
      <w:lvlJc w:val="left"/>
      <w:pPr>
        <w:ind w:left="4170" w:hanging="360"/>
      </w:pPr>
      <w:rPr>
        <w:rFonts w:ascii="Courier New" w:eastAsia="Courier New" w:hAnsi="Courier New" w:cs="Courier New"/>
      </w:rPr>
    </w:lvl>
    <w:lvl w:ilvl="5">
      <w:start w:val="1"/>
      <w:numFmt w:val="bullet"/>
      <w:lvlText w:val="▪"/>
      <w:lvlJc w:val="left"/>
      <w:pPr>
        <w:ind w:left="4890" w:hanging="360"/>
      </w:pPr>
      <w:rPr>
        <w:rFonts w:ascii="Noto Sans Symbols" w:eastAsia="Noto Sans Symbols" w:hAnsi="Noto Sans Symbols" w:cs="Noto Sans Symbols"/>
      </w:rPr>
    </w:lvl>
    <w:lvl w:ilvl="6">
      <w:start w:val="1"/>
      <w:numFmt w:val="bullet"/>
      <w:lvlText w:val="●"/>
      <w:lvlJc w:val="left"/>
      <w:pPr>
        <w:ind w:left="5610" w:hanging="360"/>
      </w:pPr>
      <w:rPr>
        <w:rFonts w:ascii="Noto Sans Symbols" w:eastAsia="Noto Sans Symbols" w:hAnsi="Noto Sans Symbols" w:cs="Noto Sans Symbols"/>
      </w:rPr>
    </w:lvl>
    <w:lvl w:ilvl="7">
      <w:start w:val="1"/>
      <w:numFmt w:val="bullet"/>
      <w:lvlText w:val="o"/>
      <w:lvlJc w:val="left"/>
      <w:pPr>
        <w:ind w:left="6330" w:hanging="360"/>
      </w:pPr>
      <w:rPr>
        <w:rFonts w:ascii="Courier New" w:eastAsia="Courier New" w:hAnsi="Courier New" w:cs="Courier New"/>
      </w:rPr>
    </w:lvl>
    <w:lvl w:ilvl="8">
      <w:start w:val="1"/>
      <w:numFmt w:val="bullet"/>
      <w:lvlText w:val="▪"/>
      <w:lvlJc w:val="left"/>
      <w:pPr>
        <w:ind w:left="7050" w:hanging="360"/>
      </w:pPr>
      <w:rPr>
        <w:rFonts w:ascii="Noto Sans Symbols" w:eastAsia="Noto Sans Symbols" w:hAnsi="Noto Sans Symbols" w:cs="Noto Sans Symbols"/>
      </w:rPr>
    </w:lvl>
  </w:abstractNum>
  <w:abstractNum w:abstractNumId="20" w15:restartNumberingAfterBreak="0">
    <w:nsid w:val="26914721"/>
    <w:multiLevelType w:val="hybridMultilevel"/>
    <w:tmpl w:val="88A0DB72"/>
    <w:lvl w:ilvl="0" w:tplc="30D81E0C">
      <w:start w:val="1"/>
      <w:numFmt w:val="bullet"/>
      <w:lvlText w:val=""/>
      <w:lvlJc w:val="left"/>
      <w:pPr>
        <w:ind w:left="1077" w:hanging="360"/>
      </w:pPr>
      <w:rPr>
        <w:rFonts w:ascii="Symbol" w:hAnsi="Symbol" w:hint="default"/>
        <w:color w:val="1F3564"/>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1" w15:restartNumberingAfterBreak="0">
    <w:nsid w:val="2AC9118D"/>
    <w:multiLevelType w:val="multilevel"/>
    <w:tmpl w:val="29C012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22" w15:restartNumberingAfterBreak="0">
    <w:nsid w:val="2CE74EF6"/>
    <w:multiLevelType w:val="multilevel"/>
    <w:tmpl w:val="E4A40ED0"/>
    <w:lvl w:ilvl="0">
      <w:start w:val="1"/>
      <w:numFmt w:val="bullet"/>
      <w:lvlText w:val="-"/>
      <w:lvlJc w:val="left"/>
      <w:pPr>
        <w:ind w:left="13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30F56F16"/>
    <w:multiLevelType w:val="hybridMultilevel"/>
    <w:tmpl w:val="C94625A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4" w15:restartNumberingAfterBreak="0">
    <w:nsid w:val="313D4128"/>
    <w:multiLevelType w:val="multilevel"/>
    <w:tmpl w:val="A38E3140"/>
    <w:lvl w:ilvl="0">
      <w:start w:val="1"/>
      <w:numFmt w:val="bullet"/>
      <w:lvlText w:val="-"/>
      <w:lvlJc w:val="left"/>
      <w:pPr>
        <w:ind w:left="1320" w:hanging="360"/>
      </w:pPr>
      <w:rPr>
        <w:rFonts w:ascii="Times New Roman" w:eastAsia="Times New Roman" w:hAnsi="Times New Roman" w:cs="Times New Roman"/>
      </w:rPr>
    </w:lvl>
    <w:lvl w:ilvl="1">
      <w:start w:val="1"/>
      <w:numFmt w:val="bullet"/>
      <w:lvlText w:val="o"/>
      <w:lvlJc w:val="left"/>
      <w:pPr>
        <w:ind w:left="731" w:hanging="360"/>
      </w:pPr>
      <w:rPr>
        <w:rFonts w:ascii="Courier New" w:eastAsia="Courier New" w:hAnsi="Courier New" w:cs="Courier New"/>
      </w:rPr>
    </w:lvl>
    <w:lvl w:ilvl="2">
      <w:start w:val="1"/>
      <w:numFmt w:val="bullet"/>
      <w:lvlText w:val="▪"/>
      <w:lvlJc w:val="left"/>
      <w:pPr>
        <w:ind w:left="1451" w:hanging="360"/>
      </w:pPr>
      <w:rPr>
        <w:rFonts w:ascii="Noto Sans Symbols" w:eastAsia="Noto Sans Symbols" w:hAnsi="Noto Sans Symbols" w:cs="Noto Sans Symbols"/>
      </w:rPr>
    </w:lvl>
    <w:lvl w:ilvl="3">
      <w:start w:val="1"/>
      <w:numFmt w:val="bullet"/>
      <w:lvlText w:val="●"/>
      <w:lvlJc w:val="left"/>
      <w:pPr>
        <w:ind w:left="2171" w:hanging="360"/>
      </w:pPr>
      <w:rPr>
        <w:rFonts w:ascii="Noto Sans Symbols" w:eastAsia="Noto Sans Symbols" w:hAnsi="Noto Sans Symbols" w:cs="Noto Sans Symbols"/>
      </w:rPr>
    </w:lvl>
    <w:lvl w:ilvl="4">
      <w:start w:val="1"/>
      <w:numFmt w:val="bullet"/>
      <w:lvlText w:val="o"/>
      <w:lvlJc w:val="left"/>
      <w:pPr>
        <w:ind w:left="2891" w:hanging="360"/>
      </w:pPr>
      <w:rPr>
        <w:rFonts w:ascii="Courier New" w:eastAsia="Courier New" w:hAnsi="Courier New" w:cs="Courier New"/>
      </w:rPr>
    </w:lvl>
    <w:lvl w:ilvl="5">
      <w:start w:val="1"/>
      <w:numFmt w:val="bullet"/>
      <w:lvlText w:val="▪"/>
      <w:lvlJc w:val="left"/>
      <w:pPr>
        <w:ind w:left="3611" w:hanging="360"/>
      </w:pPr>
      <w:rPr>
        <w:rFonts w:ascii="Noto Sans Symbols" w:eastAsia="Noto Sans Symbols" w:hAnsi="Noto Sans Symbols" w:cs="Noto Sans Symbols"/>
      </w:rPr>
    </w:lvl>
    <w:lvl w:ilvl="6">
      <w:start w:val="1"/>
      <w:numFmt w:val="bullet"/>
      <w:lvlText w:val="●"/>
      <w:lvlJc w:val="left"/>
      <w:pPr>
        <w:ind w:left="4331" w:hanging="360"/>
      </w:pPr>
      <w:rPr>
        <w:rFonts w:ascii="Noto Sans Symbols" w:eastAsia="Noto Sans Symbols" w:hAnsi="Noto Sans Symbols" w:cs="Noto Sans Symbols"/>
      </w:rPr>
    </w:lvl>
    <w:lvl w:ilvl="7">
      <w:start w:val="1"/>
      <w:numFmt w:val="bullet"/>
      <w:lvlText w:val="o"/>
      <w:lvlJc w:val="left"/>
      <w:pPr>
        <w:ind w:left="5051" w:hanging="360"/>
      </w:pPr>
      <w:rPr>
        <w:rFonts w:ascii="Courier New" w:eastAsia="Courier New" w:hAnsi="Courier New" w:cs="Courier New"/>
      </w:rPr>
    </w:lvl>
    <w:lvl w:ilvl="8">
      <w:start w:val="1"/>
      <w:numFmt w:val="bullet"/>
      <w:lvlText w:val="▪"/>
      <w:lvlJc w:val="left"/>
      <w:pPr>
        <w:ind w:left="5771" w:hanging="360"/>
      </w:pPr>
      <w:rPr>
        <w:rFonts w:ascii="Noto Sans Symbols" w:eastAsia="Noto Sans Symbols" w:hAnsi="Noto Sans Symbols" w:cs="Noto Sans Symbols"/>
      </w:rPr>
    </w:lvl>
  </w:abstractNum>
  <w:abstractNum w:abstractNumId="25" w15:restartNumberingAfterBreak="0">
    <w:nsid w:val="31511D82"/>
    <w:multiLevelType w:val="multilevel"/>
    <w:tmpl w:val="8B966DC6"/>
    <w:lvl w:ilvl="0">
      <w:start w:val="1"/>
      <w:numFmt w:val="bullet"/>
      <w:lvlText w:val="-"/>
      <w:lvlJc w:val="left"/>
      <w:pPr>
        <w:ind w:left="1860" w:hanging="360"/>
      </w:pPr>
      <w:rPr>
        <w:rFonts w:ascii="Times New Roman" w:eastAsia="Times New Roman" w:hAnsi="Times New Roman" w:cs="Times New Roman"/>
      </w:rPr>
    </w:lvl>
    <w:lvl w:ilvl="1">
      <w:start w:val="1"/>
      <w:numFmt w:val="bullet"/>
      <w:lvlText w:val="o"/>
      <w:lvlJc w:val="left"/>
      <w:pPr>
        <w:ind w:left="731" w:hanging="360"/>
      </w:pPr>
      <w:rPr>
        <w:rFonts w:ascii="Courier New" w:eastAsia="Courier New" w:hAnsi="Courier New" w:cs="Courier New"/>
      </w:rPr>
    </w:lvl>
    <w:lvl w:ilvl="2">
      <w:start w:val="1"/>
      <w:numFmt w:val="bullet"/>
      <w:lvlText w:val="▪"/>
      <w:lvlJc w:val="left"/>
      <w:pPr>
        <w:ind w:left="1451" w:hanging="360"/>
      </w:pPr>
      <w:rPr>
        <w:rFonts w:ascii="Noto Sans Symbols" w:eastAsia="Noto Sans Symbols" w:hAnsi="Noto Sans Symbols" w:cs="Noto Sans Symbols"/>
      </w:rPr>
    </w:lvl>
    <w:lvl w:ilvl="3">
      <w:start w:val="1"/>
      <w:numFmt w:val="bullet"/>
      <w:lvlText w:val="●"/>
      <w:lvlJc w:val="left"/>
      <w:pPr>
        <w:ind w:left="2171" w:hanging="360"/>
      </w:pPr>
      <w:rPr>
        <w:rFonts w:ascii="Noto Sans Symbols" w:eastAsia="Noto Sans Symbols" w:hAnsi="Noto Sans Symbols" w:cs="Noto Sans Symbols"/>
      </w:rPr>
    </w:lvl>
    <w:lvl w:ilvl="4">
      <w:start w:val="1"/>
      <w:numFmt w:val="bullet"/>
      <w:lvlText w:val="o"/>
      <w:lvlJc w:val="left"/>
      <w:pPr>
        <w:ind w:left="2891" w:hanging="360"/>
      </w:pPr>
      <w:rPr>
        <w:rFonts w:ascii="Courier New" w:eastAsia="Courier New" w:hAnsi="Courier New" w:cs="Courier New"/>
      </w:rPr>
    </w:lvl>
    <w:lvl w:ilvl="5">
      <w:start w:val="1"/>
      <w:numFmt w:val="bullet"/>
      <w:lvlText w:val="▪"/>
      <w:lvlJc w:val="left"/>
      <w:pPr>
        <w:ind w:left="3611" w:hanging="360"/>
      </w:pPr>
      <w:rPr>
        <w:rFonts w:ascii="Noto Sans Symbols" w:eastAsia="Noto Sans Symbols" w:hAnsi="Noto Sans Symbols" w:cs="Noto Sans Symbols"/>
      </w:rPr>
    </w:lvl>
    <w:lvl w:ilvl="6">
      <w:start w:val="1"/>
      <w:numFmt w:val="bullet"/>
      <w:lvlText w:val="●"/>
      <w:lvlJc w:val="left"/>
      <w:pPr>
        <w:ind w:left="4331" w:hanging="360"/>
      </w:pPr>
      <w:rPr>
        <w:rFonts w:ascii="Noto Sans Symbols" w:eastAsia="Noto Sans Symbols" w:hAnsi="Noto Sans Symbols" w:cs="Noto Sans Symbols"/>
      </w:rPr>
    </w:lvl>
    <w:lvl w:ilvl="7">
      <w:start w:val="1"/>
      <w:numFmt w:val="bullet"/>
      <w:lvlText w:val="o"/>
      <w:lvlJc w:val="left"/>
      <w:pPr>
        <w:ind w:left="5051" w:hanging="360"/>
      </w:pPr>
      <w:rPr>
        <w:rFonts w:ascii="Courier New" w:eastAsia="Courier New" w:hAnsi="Courier New" w:cs="Courier New"/>
      </w:rPr>
    </w:lvl>
    <w:lvl w:ilvl="8">
      <w:start w:val="1"/>
      <w:numFmt w:val="bullet"/>
      <w:lvlText w:val="▪"/>
      <w:lvlJc w:val="left"/>
      <w:pPr>
        <w:ind w:left="5771" w:hanging="360"/>
      </w:pPr>
      <w:rPr>
        <w:rFonts w:ascii="Noto Sans Symbols" w:eastAsia="Noto Sans Symbols" w:hAnsi="Noto Sans Symbols" w:cs="Noto Sans Symbols"/>
      </w:rPr>
    </w:lvl>
  </w:abstractNum>
  <w:abstractNum w:abstractNumId="26" w15:restartNumberingAfterBreak="0">
    <w:nsid w:val="371C7A85"/>
    <w:multiLevelType w:val="multilevel"/>
    <w:tmpl w:val="EA6E1DD6"/>
    <w:lvl w:ilvl="0">
      <w:start w:val="1"/>
      <w:numFmt w:val="upperRoman"/>
      <w:lvlText w:val="%1"/>
      <w:lvlJc w:val="left"/>
      <w:pPr>
        <w:ind w:left="0" w:firstLine="0"/>
      </w:pPr>
      <w:rPr>
        <w:rFonts w:hint="default"/>
        <w:b/>
        <w:i w:val="0"/>
        <w:sz w:val="32"/>
        <w:u w:color="002060"/>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7" w15:restartNumberingAfterBreak="0">
    <w:nsid w:val="37405C03"/>
    <w:multiLevelType w:val="hybridMultilevel"/>
    <w:tmpl w:val="FF309C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383A52E2"/>
    <w:multiLevelType w:val="multilevel"/>
    <w:tmpl w:val="BDF621EA"/>
    <w:lvl w:ilvl="0">
      <w:start w:val="5"/>
      <w:numFmt w:val="upperRoman"/>
      <w:lvlText w:val="%1."/>
      <w:lvlJc w:val="left"/>
      <w:pPr>
        <w:ind w:left="0" w:firstLine="0"/>
      </w:pPr>
      <w:rPr>
        <w:rFonts w:hint="default"/>
        <w:b/>
        <w:i w:val="0"/>
        <w:sz w:val="32"/>
        <w:u w:color="002060"/>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9" w15:restartNumberingAfterBreak="0">
    <w:nsid w:val="3BE17055"/>
    <w:multiLevelType w:val="multilevel"/>
    <w:tmpl w:val="66926FC4"/>
    <w:lvl w:ilvl="0">
      <w:start w:val="1"/>
      <w:numFmt w:val="bullet"/>
      <w:lvlText w:val="-"/>
      <w:lvlJc w:val="left"/>
      <w:pPr>
        <w:ind w:left="1320" w:hanging="360"/>
      </w:pPr>
      <w:rPr>
        <w:rFonts w:ascii="Times New Roman" w:eastAsia="Times New Roman" w:hAnsi="Times New Roman" w:cs="Times New Roman"/>
      </w:rPr>
    </w:lvl>
    <w:lvl w:ilvl="1">
      <w:start w:val="1"/>
      <w:numFmt w:val="bullet"/>
      <w:lvlText w:val="o"/>
      <w:lvlJc w:val="left"/>
      <w:pPr>
        <w:ind w:left="731" w:hanging="360"/>
      </w:pPr>
      <w:rPr>
        <w:rFonts w:ascii="Courier New" w:eastAsia="Courier New" w:hAnsi="Courier New" w:cs="Courier New"/>
      </w:rPr>
    </w:lvl>
    <w:lvl w:ilvl="2">
      <w:start w:val="1"/>
      <w:numFmt w:val="bullet"/>
      <w:lvlText w:val="▪"/>
      <w:lvlJc w:val="left"/>
      <w:pPr>
        <w:ind w:left="1451" w:hanging="360"/>
      </w:pPr>
      <w:rPr>
        <w:rFonts w:ascii="Noto Sans Symbols" w:eastAsia="Noto Sans Symbols" w:hAnsi="Noto Sans Symbols" w:cs="Noto Sans Symbols"/>
      </w:rPr>
    </w:lvl>
    <w:lvl w:ilvl="3">
      <w:start w:val="1"/>
      <w:numFmt w:val="bullet"/>
      <w:lvlText w:val="●"/>
      <w:lvlJc w:val="left"/>
      <w:pPr>
        <w:ind w:left="2171" w:hanging="360"/>
      </w:pPr>
      <w:rPr>
        <w:rFonts w:ascii="Noto Sans Symbols" w:eastAsia="Noto Sans Symbols" w:hAnsi="Noto Sans Symbols" w:cs="Noto Sans Symbols"/>
      </w:rPr>
    </w:lvl>
    <w:lvl w:ilvl="4">
      <w:start w:val="1"/>
      <w:numFmt w:val="bullet"/>
      <w:lvlText w:val="o"/>
      <w:lvlJc w:val="left"/>
      <w:pPr>
        <w:ind w:left="2891" w:hanging="360"/>
      </w:pPr>
      <w:rPr>
        <w:rFonts w:ascii="Courier New" w:eastAsia="Courier New" w:hAnsi="Courier New" w:cs="Courier New"/>
      </w:rPr>
    </w:lvl>
    <w:lvl w:ilvl="5">
      <w:start w:val="1"/>
      <w:numFmt w:val="bullet"/>
      <w:lvlText w:val="▪"/>
      <w:lvlJc w:val="left"/>
      <w:pPr>
        <w:ind w:left="3611" w:hanging="360"/>
      </w:pPr>
      <w:rPr>
        <w:rFonts w:ascii="Noto Sans Symbols" w:eastAsia="Noto Sans Symbols" w:hAnsi="Noto Sans Symbols" w:cs="Noto Sans Symbols"/>
      </w:rPr>
    </w:lvl>
    <w:lvl w:ilvl="6">
      <w:start w:val="1"/>
      <w:numFmt w:val="bullet"/>
      <w:lvlText w:val="●"/>
      <w:lvlJc w:val="left"/>
      <w:pPr>
        <w:ind w:left="4331" w:hanging="360"/>
      </w:pPr>
      <w:rPr>
        <w:rFonts w:ascii="Noto Sans Symbols" w:eastAsia="Noto Sans Symbols" w:hAnsi="Noto Sans Symbols" w:cs="Noto Sans Symbols"/>
      </w:rPr>
    </w:lvl>
    <w:lvl w:ilvl="7">
      <w:start w:val="1"/>
      <w:numFmt w:val="bullet"/>
      <w:lvlText w:val="o"/>
      <w:lvlJc w:val="left"/>
      <w:pPr>
        <w:ind w:left="5051" w:hanging="360"/>
      </w:pPr>
      <w:rPr>
        <w:rFonts w:ascii="Courier New" w:eastAsia="Courier New" w:hAnsi="Courier New" w:cs="Courier New"/>
      </w:rPr>
    </w:lvl>
    <w:lvl w:ilvl="8">
      <w:start w:val="1"/>
      <w:numFmt w:val="bullet"/>
      <w:lvlText w:val="▪"/>
      <w:lvlJc w:val="left"/>
      <w:pPr>
        <w:ind w:left="5771" w:hanging="360"/>
      </w:pPr>
      <w:rPr>
        <w:rFonts w:ascii="Noto Sans Symbols" w:eastAsia="Noto Sans Symbols" w:hAnsi="Noto Sans Symbols" w:cs="Noto Sans Symbols"/>
      </w:rPr>
    </w:lvl>
  </w:abstractNum>
  <w:abstractNum w:abstractNumId="30" w15:restartNumberingAfterBreak="0">
    <w:nsid w:val="3E3372F6"/>
    <w:multiLevelType w:val="multilevel"/>
    <w:tmpl w:val="2BFE2C9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42D82C74"/>
    <w:multiLevelType w:val="multilevel"/>
    <w:tmpl w:val="33E66528"/>
    <w:lvl w:ilvl="0">
      <w:start w:val="1"/>
      <w:numFmt w:val="bullet"/>
      <w:lvlText w:val="-"/>
      <w:lvlJc w:val="left"/>
      <w:pPr>
        <w:ind w:left="786" w:hanging="360"/>
      </w:pPr>
      <w:rPr>
        <w:rFonts w:ascii="Times New Roman" w:eastAsia="Times New Roman" w:hAnsi="Times New Roman" w:cs="Times New Roman"/>
      </w:rPr>
    </w:lvl>
    <w:lvl w:ilvl="1">
      <w:start w:val="1"/>
      <w:numFmt w:val="bullet"/>
      <w:lvlText w:val="o"/>
      <w:lvlJc w:val="left"/>
      <w:pPr>
        <w:ind w:left="906" w:hanging="360"/>
      </w:pPr>
      <w:rPr>
        <w:rFonts w:ascii="Courier New" w:eastAsia="Courier New" w:hAnsi="Courier New" w:cs="Courier New"/>
      </w:rPr>
    </w:lvl>
    <w:lvl w:ilvl="2">
      <w:start w:val="1"/>
      <w:numFmt w:val="bullet"/>
      <w:lvlText w:val="▪"/>
      <w:lvlJc w:val="left"/>
      <w:pPr>
        <w:ind w:left="1626" w:hanging="360"/>
      </w:pPr>
      <w:rPr>
        <w:rFonts w:ascii="Noto Sans Symbols" w:eastAsia="Noto Sans Symbols" w:hAnsi="Noto Sans Symbols" w:cs="Noto Sans Symbols"/>
      </w:rPr>
    </w:lvl>
    <w:lvl w:ilvl="3">
      <w:start w:val="1"/>
      <w:numFmt w:val="bullet"/>
      <w:lvlText w:val="●"/>
      <w:lvlJc w:val="left"/>
      <w:pPr>
        <w:ind w:left="2346" w:hanging="360"/>
      </w:pPr>
      <w:rPr>
        <w:rFonts w:ascii="Noto Sans Symbols" w:eastAsia="Noto Sans Symbols" w:hAnsi="Noto Sans Symbols" w:cs="Noto Sans Symbols"/>
      </w:rPr>
    </w:lvl>
    <w:lvl w:ilvl="4">
      <w:start w:val="1"/>
      <w:numFmt w:val="bullet"/>
      <w:lvlText w:val="o"/>
      <w:lvlJc w:val="left"/>
      <w:pPr>
        <w:ind w:left="3066" w:hanging="360"/>
      </w:pPr>
      <w:rPr>
        <w:rFonts w:ascii="Courier New" w:eastAsia="Courier New" w:hAnsi="Courier New" w:cs="Courier New"/>
      </w:rPr>
    </w:lvl>
    <w:lvl w:ilvl="5">
      <w:start w:val="1"/>
      <w:numFmt w:val="bullet"/>
      <w:lvlText w:val="▪"/>
      <w:lvlJc w:val="left"/>
      <w:pPr>
        <w:ind w:left="3786" w:hanging="360"/>
      </w:pPr>
      <w:rPr>
        <w:rFonts w:ascii="Noto Sans Symbols" w:eastAsia="Noto Sans Symbols" w:hAnsi="Noto Sans Symbols" w:cs="Noto Sans Symbols"/>
      </w:rPr>
    </w:lvl>
    <w:lvl w:ilvl="6">
      <w:start w:val="1"/>
      <w:numFmt w:val="bullet"/>
      <w:lvlText w:val="●"/>
      <w:lvlJc w:val="left"/>
      <w:pPr>
        <w:ind w:left="4506" w:hanging="360"/>
      </w:pPr>
      <w:rPr>
        <w:rFonts w:ascii="Noto Sans Symbols" w:eastAsia="Noto Sans Symbols" w:hAnsi="Noto Sans Symbols" w:cs="Noto Sans Symbols"/>
      </w:rPr>
    </w:lvl>
    <w:lvl w:ilvl="7">
      <w:start w:val="1"/>
      <w:numFmt w:val="bullet"/>
      <w:lvlText w:val="o"/>
      <w:lvlJc w:val="left"/>
      <w:pPr>
        <w:ind w:left="5226" w:hanging="360"/>
      </w:pPr>
      <w:rPr>
        <w:rFonts w:ascii="Courier New" w:eastAsia="Courier New" w:hAnsi="Courier New" w:cs="Courier New"/>
      </w:rPr>
    </w:lvl>
    <w:lvl w:ilvl="8">
      <w:start w:val="1"/>
      <w:numFmt w:val="bullet"/>
      <w:lvlText w:val="▪"/>
      <w:lvlJc w:val="left"/>
      <w:pPr>
        <w:ind w:left="5946" w:hanging="360"/>
      </w:pPr>
      <w:rPr>
        <w:rFonts w:ascii="Noto Sans Symbols" w:eastAsia="Noto Sans Symbols" w:hAnsi="Noto Sans Symbols" w:cs="Noto Sans Symbols"/>
      </w:rPr>
    </w:lvl>
  </w:abstractNum>
  <w:abstractNum w:abstractNumId="32" w15:restartNumberingAfterBreak="0">
    <w:nsid w:val="45825A6C"/>
    <w:multiLevelType w:val="hybridMultilevel"/>
    <w:tmpl w:val="AB928064"/>
    <w:lvl w:ilvl="0" w:tplc="F556AA0C">
      <w:start w:val="1"/>
      <w:numFmt w:val="bullet"/>
      <w:lvlText w:val=""/>
      <w:lvlJc w:val="left"/>
      <w:pPr>
        <w:ind w:left="720" w:hanging="360"/>
      </w:pPr>
      <w:rPr>
        <w:rFonts w:ascii="Symbol" w:hAnsi="Symbol" w:hint="default"/>
        <w:color w:val="1F356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76D7407"/>
    <w:multiLevelType w:val="multilevel"/>
    <w:tmpl w:val="FEC6BF48"/>
    <w:lvl w:ilvl="0">
      <w:start w:val="1"/>
      <w:numFmt w:val="upperRoman"/>
      <w:lvlText w:val="%1V."/>
      <w:lvlJc w:val="left"/>
      <w:pPr>
        <w:ind w:left="0" w:firstLine="0"/>
      </w:pPr>
      <w:rPr>
        <w:rFonts w:hint="default"/>
        <w:b/>
        <w:i w:val="0"/>
        <w:sz w:val="32"/>
        <w:u w:color="002060"/>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4" w15:restartNumberingAfterBreak="0">
    <w:nsid w:val="48936BE0"/>
    <w:multiLevelType w:val="hybridMultilevel"/>
    <w:tmpl w:val="73609AD2"/>
    <w:lvl w:ilvl="0" w:tplc="1220CD82">
      <w:start w:val="1"/>
      <w:numFmt w:val="decimal"/>
      <w:lvlText w:val="%1."/>
      <w:lvlJc w:val="left"/>
      <w:pPr>
        <w:ind w:left="720" w:hanging="360"/>
      </w:pPr>
      <w:rPr>
        <w:rFonts w:hint="default"/>
        <w:color w:val="1F356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4A0037A2"/>
    <w:multiLevelType w:val="multilevel"/>
    <w:tmpl w:val="256038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4A543838"/>
    <w:multiLevelType w:val="multilevel"/>
    <w:tmpl w:val="03B6A1AC"/>
    <w:lvl w:ilvl="0">
      <w:start w:val="1"/>
      <w:numFmt w:val="bullet"/>
      <w:lvlText w:val="-"/>
      <w:lvlJc w:val="left"/>
      <w:pPr>
        <w:ind w:left="13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4EE97CE8"/>
    <w:multiLevelType w:val="multilevel"/>
    <w:tmpl w:val="2AC6454A"/>
    <w:lvl w:ilvl="0">
      <w:start w:val="1"/>
      <w:numFmt w:val="bullet"/>
      <w:lvlText w:val="-"/>
      <w:lvlJc w:val="left"/>
      <w:pPr>
        <w:ind w:left="1860" w:hanging="360"/>
      </w:pPr>
      <w:rPr>
        <w:rFonts w:ascii="Times New Roman" w:eastAsia="Times New Roman" w:hAnsi="Times New Roman" w:cs="Times New Roman"/>
      </w:rPr>
    </w:lvl>
    <w:lvl w:ilvl="1">
      <w:start w:val="1"/>
      <w:numFmt w:val="bullet"/>
      <w:lvlText w:val="o"/>
      <w:lvlJc w:val="left"/>
      <w:pPr>
        <w:ind w:left="1980" w:hanging="360"/>
      </w:pPr>
      <w:rPr>
        <w:rFonts w:ascii="Courier New" w:eastAsia="Courier New" w:hAnsi="Courier New" w:cs="Courier New"/>
      </w:rPr>
    </w:lvl>
    <w:lvl w:ilvl="2">
      <w:start w:val="1"/>
      <w:numFmt w:val="bullet"/>
      <w:lvlText w:val="▪"/>
      <w:lvlJc w:val="left"/>
      <w:pPr>
        <w:ind w:left="2700" w:hanging="360"/>
      </w:pPr>
      <w:rPr>
        <w:rFonts w:ascii="Noto Sans Symbols" w:eastAsia="Noto Sans Symbols" w:hAnsi="Noto Sans Symbols" w:cs="Noto Sans Symbols"/>
      </w:rPr>
    </w:lvl>
    <w:lvl w:ilvl="3">
      <w:start w:val="1"/>
      <w:numFmt w:val="bullet"/>
      <w:lvlText w:val="●"/>
      <w:lvlJc w:val="left"/>
      <w:pPr>
        <w:ind w:left="3420" w:hanging="360"/>
      </w:pPr>
      <w:rPr>
        <w:rFonts w:ascii="Noto Sans Symbols" w:eastAsia="Noto Sans Symbols" w:hAnsi="Noto Sans Symbols" w:cs="Noto Sans Symbols"/>
      </w:rPr>
    </w:lvl>
    <w:lvl w:ilvl="4">
      <w:start w:val="1"/>
      <w:numFmt w:val="bullet"/>
      <w:lvlText w:val="o"/>
      <w:lvlJc w:val="left"/>
      <w:pPr>
        <w:ind w:left="4140" w:hanging="360"/>
      </w:pPr>
      <w:rPr>
        <w:rFonts w:ascii="Courier New" w:eastAsia="Courier New" w:hAnsi="Courier New" w:cs="Courier New"/>
      </w:rPr>
    </w:lvl>
    <w:lvl w:ilvl="5">
      <w:start w:val="1"/>
      <w:numFmt w:val="bullet"/>
      <w:lvlText w:val="▪"/>
      <w:lvlJc w:val="left"/>
      <w:pPr>
        <w:ind w:left="4860" w:hanging="360"/>
      </w:pPr>
      <w:rPr>
        <w:rFonts w:ascii="Noto Sans Symbols" w:eastAsia="Noto Sans Symbols" w:hAnsi="Noto Sans Symbols" w:cs="Noto Sans Symbols"/>
      </w:rPr>
    </w:lvl>
    <w:lvl w:ilvl="6">
      <w:start w:val="1"/>
      <w:numFmt w:val="bullet"/>
      <w:lvlText w:val="●"/>
      <w:lvlJc w:val="left"/>
      <w:pPr>
        <w:ind w:left="5580" w:hanging="360"/>
      </w:pPr>
      <w:rPr>
        <w:rFonts w:ascii="Noto Sans Symbols" w:eastAsia="Noto Sans Symbols" w:hAnsi="Noto Sans Symbols" w:cs="Noto Sans Symbols"/>
      </w:rPr>
    </w:lvl>
    <w:lvl w:ilvl="7">
      <w:start w:val="1"/>
      <w:numFmt w:val="bullet"/>
      <w:lvlText w:val="o"/>
      <w:lvlJc w:val="left"/>
      <w:pPr>
        <w:ind w:left="6300" w:hanging="360"/>
      </w:pPr>
      <w:rPr>
        <w:rFonts w:ascii="Courier New" w:eastAsia="Courier New" w:hAnsi="Courier New" w:cs="Courier New"/>
      </w:rPr>
    </w:lvl>
    <w:lvl w:ilvl="8">
      <w:start w:val="1"/>
      <w:numFmt w:val="bullet"/>
      <w:lvlText w:val="▪"/>
      <w:lvlJc w:val="left"/>
      <w:pPr>
        <w:ind w:left="7020" w:hanging="360"/>
      </w:pPr>
      <w:rPr>
        <w:rFonts w:ascii="Noto Sans Symbols" w:eastAsia="Noto Sans Symbols" w:hAnsi="Noto Sans Symbols" w:cs="Noto Sans Symbols"/>
      </w:rPr>
    </w:lvl>
  </w:abstractNum>
  <w:abstractNum w:abstractNumId="38" w15:restartNumberingAfterBreak="0">
    <w:nsid w:val="51DB73CA"/>
    <w:multiLevelType w:val="multilevel"/>
    <w:tmpl w:val="9040724E"/>
    <w:lvl w:ilvl="0">
      <w:start w:val="1"/>
      <w:numFmt w:val="none"/>
      <w:lvlText w:val="III."/>
      <w:lvlJc w:val="left"/>
      <w:pPr>
        <w:ind w:left="360" w:hanging="360"/>
      </w:pPr>
      <w:rPr>
        <w:rFonts w:ascii="GEOMETRIA-EXTRABOLD" w:hAnsi="GEOMETRIA-EXTRABOLD" w:hint="default"/>
        <w:b/>
        <w:i w:val="0"/>
        <w:sz w:val="32"/>
        <w:u w:color="00206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52A0181E"/>
    <w:multiLevelType w:val="multilevel"/>
    <w:tmpl w:val="F2AC447A"/>
    <w:lvl w:ilvl="0">
      <w:start w:val="1"/>
      <w:numFmt w:val="upperRoman"/>
      <w:lvlText w:val="%1II."/>
      <w:lvlJc w:val="left"/>
      <w:pPr>
        <w:ind w:left="0" w:firstLine="0"/>
      </w:pPr>
      <w:rPr>
        <w:rFonts w:hint="default"/>
        <w:b/>
        <w:i w:val="0"/>
        <w:sz w:val="32"/>
        <w:u w:color="002060"/>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40" w15:restartNumberingAfterBreak="0">
    <w:nsid w:val="54BC00F3"/>
    <w:multiLevelType w:val="hybridMultilevel"/>
    <w:tmpl w:val="3098BC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573E268B"/>
    <w:multiLevelType w:val="multilevel"/>
    <w:tmpl w:val="AAF2A47E"/>
    <w:lvl w:ilvl="0">
      <w:start w:val="1"/>
      <w:numFmt w:val="bullet"/>
      <w:lvlText w:val="-"/>
      <w:lvlJc w:val="left"/>
      <w:pPr>
        <w:ind w:left="900" w:hanging="360"/>
      </w:pPr>
      <w:rPr>
        <w:rFonts w:ascii="Times New Roman" w:eastAsia="Times New Roman" w:hAnsi="Times New Roman" w:cs="Times New Roman"/>
      </w:rPr>
    </w:lvl>
    <w:lvl w:ilvl="1">
      <w:start w:val="1"/>
      <w:numFmt w:val="bullet"/>
      <w:lvlText w:val="o"/>
      <w:lvlJc w:val="left"/>
      <w:pPr>
        <w:ind w:left="1620" w:hanging="360"/>
      </w:pPr>
      <w:rPr>
        <w:rFonts w:ascii="Courier New" w:eastAsia="Courier New" w:hAnsi="Courier New" w:cs="Courier New"/>
      </w:rPr>
    </w:lvl>
    <w:lvl w:ilvl="2">
      <w:start w:val="1"/>
      <w:numFmt w:val="bullet"/>
      <w:lvlText w:val="▪"/>
      <w:lvlJc w:val="left"/>
      <w:pPr>
        <w:ind w:left="2340" w:hanging="360"/>
      </w:pPr>
      <w:rPr>
        <w:rFonts w:ascii="Noto Sans Symbols" w:eastAsia="Noto Sans Symbols" w:hAnsi="Noto Sans Symbols" w:cs="Noto Sans Symbols"/>
      </w:rPr>
    </w:lvl>
    <w:lvl w:ilvl="3">
      <w:start w:val="1"/>
      <w:numFmt w:val="bullet"/>
      <w:lvlText w:val="●"/>
      <w:lvlJc w:val="left"/>
      <w:pPr>
        <w:ind w:left="3060" w:hanging="360"/>
      </w:pPr>
      <w:rPr>
        <w:rFonts w:ascii="Noto Sans Symbols" w:eastAsia="Noto Sans Symbols" w:hAnsi="Noto Sans Symbols" w:cs="Noto Sans Symbols"/>
      </w:rPr>
    </w:lvl>
    <w:lvl w:ilvl="4">
      <w:start w:val="1"/>
      <w:numFmt w:val="bullet"/>
      <w:lvlText w:val="o"/>
      <w:lvlJc w:val="left"/>
      <w:pPr>
        <w:ind w:left="3780" w:hanging="360"/>
      </w:pPr>
      <w:rPr>
        <w:rFonts w:ascii="Courier New" w:eastAsia="Courier New" w:hAnsi="Courier New" w:cs="Courier New"/>
      </w:rPr>
    </w:lvl>
    <w:lvl w:ilvl="5">
      <w:start w:val="1"/>
      <w:numFmt w:val="bullet"/>
      <w:lvlText w:val="▪"/>
      <w:lvlJc w:val="left"/>
      <w:pPr>
        <w:ind w:left="4500" w:hanging="360"/>
      </w:pPr>
      <w:rPr>
        <w:rFonts w:ascii="Noto Sans Symbols" w:eastAsia="Noto Sans Symbols" w:hAnsi="Noto Sans Symbols" w:cs="Noto Sans Symbols"/>
      </w:rPr>
    </w:lvl>
    <w:lvl w:ilvl="6">
      <w:start w:val="1"/>
      <w:numFmt w:val="bullet"/>
      <w:lvlText w:val="●"/>
      <w:lvlJc w:val="left"/>
      <w:pPr>
        <w:ind w:left="5220" w:hanging="360"/>
      </w:pPr>
      <w:rPr>
        <w:rFonts w:ascii="Noto Sans Symbols" w:eastAsia="Noto Sans Symbols" w:hAnsi="Noto Sans Symbols" w:cs="Noto Sans Symbols"/>
      </w:rPr>
    </w:lvl>
    <w:lvl w:ilvl="7">
      <w:start w:val="1"/>
      <w:numFmt w:val="bullet"/>
      <w:lvlText w:val="o"/>
      <w:lvlJc w:val="left"/>
      <w:pPr>
        <w:ind w:left="5940" w:hanging="360"/>
      </w:pPr>
      <w:rPr>
        <w:rFonts w:ascii="Courier New" w:eastAsia="Courier New" w:hAnsi="Courier New" w:cs="Courier New"/>
      </w:rPr>
    </w:lvl>
    <w:lvl w:ilvl="8">
      <w:start w:val="1"/>
      <w:numFmt w:val="bullet"/>
      <w:lvlText w:val="▪"/>
      <w:lvlJc w:val="left"/>
      <w:pPr>
        <w:ind w:left="6660" w:hanging="360"/>
      </w:pPr>
      <w:rPr>
        <w:rFonts w:ascii="Noto Sans Symbols" w:eastAsia="Noto Sans Symbols" w:hAnsi="Noto Sans Symbols" w:cs="Noto Sans Symbols"/>
      </w:rPr>
    </w:lvl>
  </w:abstractNum>
  <w:abstractNum w:abstractNumId="42" w15:restartNumberingAfterBreak="0">
    <w:nsid w:val="57465980"/>
    <w:multiLevelType w:val="multilevel"/>
    <w:tmpl w:val="7B88B7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43" w15:restartNumberingAfterBreak="0">
    <w:nsid w:val="5AC22019"/>
    <w:multiLevelType w:val="multilevel"/>
    <w:tmpl w:val="161C9C62"/>
    <w:styleLink w:val="CurrentList3"/>
    <w:lvl w:ilvl="0">
      <w:start w:val="1"/>
      <w:numFmt w:val="upperRoman"/>
      <w:lvlText w:val="%1."/>
      <w:lvlJc w:val="left"/>
      <w:pPr>
        <w:ind w:left="0" w:firstLine="0"/>
      </w:pPr>
      <w:rPr>
        <w:rFonts w:hint="default"/>
        <w:b/>
        <w:i w:val="0"/>
        <w:sz w:val="32"/>
        <w:u w:color="002060"/>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44" w15:restartNumberingAfterBreak="0">
    <w:nsid w:val="5F0D5206"/>
    <w:multiLevelType w:val="hybridMultilevel"/>
    <w:tmpl w:val="A726EBF4"/>
    <w:lvl w:ilvl="0" w:tplc="97CC17AC">
      <w:start w:val="3"/>
      <w:numFmt w:val="bullet"/>
      <w:lvlText w:val="-"/>
      <w:lvlJc w:val="left"/>
      <w:pPr>
        <w:ind w:left="720" w:hanging="360"/>
      </w:pPr>
      <w:rPr>
        <w:rFonts w:ascii="Geometria" w:eastAsiaTheme="minorHAnsi" w:hAnsi="Geometr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38816F8"/>
    <w:multiLevelType w:val="multilevel"/>
    <w:tmpl w:val="161C9C62"/>
    <w:styleLink w:val="CurrentList4"/>
    <w:lvl w:ilvl="0">
      <w:start w:val="1"/>
      <w:numFmt w:val="upperRoman"/>
      <w:lvlText w:val="%1."/>
      <w:lvlJc w:val="left"/>
      <w:pPr>
        <w:ind w:left="0" w:firstLine="0"/>
      </w:pPr>
      <w:rPr>
        <w:rFonts w:hint="default"/>
        <w:b/>
        <w:i w:val="0"/>
        <w:sz w:val="32"/>
        <w:u w:color="002060"/>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46" w15:restartNumberingAfterBreak="0">
    <w:nsid w:val="64753956"/>
    <w:multiLevelType w:val="multilevel"/>
    <w:tmpl w:val="B28C1F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47" w15:restartNumberingAfterBreak="0">
    <w:nsid w:val="647B0F2A"/>
    <w:multiLevelType w:val="multilevel"/>
    <w:tmpl w:val="003EB9EA"/>
    <w:lvl w:ilvl="0">
      <w:start w:val="1"/>
      <w:numFmt w:val="bullet"/>
      <w:lvlText w:val="-"/>
      <w:lvlJc w:val="left"/>
      <w:pPr>
        <w:ind w:left="1860" w:hanging="360"/>
      </w:pPr>
      <w:rPr>
        <w:rFonts w:ascii="Times New Roman" w:eastAsia="Times New Roman" w:hAnsi="Times New Roman" w:cs="Times New Roman"/>
      </w:rPr>
    </w:lvl>
    <w:lvl w:ilvl="1">
      <w:start w:val="1"/>
      <w:numFmt w:val="bullet"/>
      <w:lvlText w:val="o"/>
      <w:lvlJc w:val="left"/>
      <w:pPr>
        <w:ind w:left="731" w:hanging="360"/>
      </w:pPr>
      <w:rPr>
        <w:rFonts w:ascii="Courier New" w:eastAsia="Courier New" w:hAnsi="Courier New" w:cs="Courier New"/>
      </w:rPr>
    </w:lvl>
    <w:lvl w:ilvl="2">
      <w:start w:val="1"/>
      <w:numFmt w:val="bullet"/>
      <w:lvlText w:val="▪"/>
      <w:lvlJc w:val="left"/>
      <w:pPr>
        <w:ind w:left="1451" w:hanging="360"/>
      </w:pPr>
      <w:rPr>
        <w:rFonts w:ascii="Noto Sans Symbols" w:eastAsia="Noto Sans Symbols" w:hAnsi="Noto Sans Symbols" w:cs="Noto Sans Symbols"/>
      </w:rPr>
    </w:lvl>
    <w:lvl w:ilvl="3">
      <w:start w:val="1"/>
      <w:numFmt w:val="bullet"/>
      <w:lvlText w:val="●"/>
      <w:lvlJc w:val="left"/>
      <w:pPr>
        <w:ind w:left="2171" w:hanging="360"/>
      </w:pPr>
      <w:rPr>
        <w:rFonts w:ascii="Noto Sans Symbols" w:eastAsia="Noto Sans Symbols" w:hAnsi="Noto Sans Symbols" w:cs="Noto Sans Symbols"/>
      </w:rPr>
    </w:lvl>
    <w:lvl w:ilvl="4">
      <w:start w:val="1"/>
      <w:numFmt w:val="bullet"/>
      <w:lvlText w:val="o"/>
      <w:lvlJc w:val="left"/>
      <w:pPr>
        <w:ind w:left="2891" w:hanging="360"/>
      </w:pPr>
      <w:rPr>
        <w:rFonts w:ascii="Courier New" w:eastAsia="Courier New" w:hAnsi="Courier New" w:cs="Courier New"/>
      </w:rPr>
    </w:lvl>
    <w:lvl w:ilvl="5">
      <w:start w:val="1"/>
      <w:numFmt w:val="bullet"/>
      <w:lvlText w:val="▪"/>
      <w:lvlJc w:val="left"/>
      <w:pPr>
        <w:ind w:left="3611" w:hanging="360"/>
      </w:pPr>
      <w:rPr>
        <w:rFonts w:ascii="Noto Sans Symbols" w:eastAsia="Noto Sans Symbols" w:hAnsi="Noto Sans Symbols" w:cs="Noto Sans Symbols"/>
      </w:rPr>
    </w:lvl>
    <w:lvl w:ilvl="6">
      <w:start w:val="1"/>
      <w:numFmt w:val="bullet"/>
      <w:lvlText w:val="●"/>
      <w:lvlJc w:val="left"/>
      <w:pPr>
        <w:ind w:left="4331" w:hanging="360"/>
      </w:pPr>
      <w:rPr>
        <w:rFonts w:ascii="Noto Sans Symbols" w:eastAsia="Noto Sans Symbols" w:hAnsi="Noto Sans Symbols" w:cs="Noto Sans Symbols"/>
      </w:rPr>
    </w:lvl>
    <w:lvl w:ilvl="7">
      <w:start w:val="1"/>
      <w:numFmt w:val="bullet"/>
      <w:lvlText w:val="o"/>
      <w:lvlJc w:val="left"/>
      <w:pPr>
        <w:ind w:left="5051" w:hanging="360"/>
      </w:pPr>
      <w:rPr>
        <w:rFonts w:ascii="Courier New" w:eastAsia="Courier New" w:hAnsi="Courier New" w:cs="Courier New"/>
      </w:rPr>
    </w:lvl>
    <w:lvl w:ilvl="8">
      <w:start w:val="1"/>
      <w:numFmt w:val="bullet"/>
      <w:lvlText w:val="▪"/>
      <w:lvlJc w:val="left"/>
      <w:pPr>
        <w:ind w:left="5771" w:hanging="360"/>
      </w:pPr>
      <w:rPr>
        <w:rFonts w:ascii="Noto Sans Symbols" w:eastAsia="Noto Sans Symbols" w:hAnsi="Noto Sans Symbols" w:cs="Noto Sans Symbols"/>
      </w:rPr>
    </w:lvl>
  </w:abstractNum>
  <w:abstractNum w:abstractNumId="48" w15:restartNumberingAfterBreak="0">
    <w:nsid w:val="661031D9"/>
    <w:multiLevelType w:val="hybridMultilevel"/>
    <w:tmpl w:val="8A7E69B0"/>
    <w:lvl w:ilvl="0" w:tplc="E1762AB0">
      <w:start w:val="1"/>
      <w:numFmt w:val="bullet"/>
      <w:lvlText w:val=""/>
      <w:lvlJc w:val="left"/>
      <w:pPr>
        <w:ind w:left="720" w:hanging="360"/>
      </w:pPr>
      <w:rPr>
        <w:rFonts w:ascii="Symbol" w:hAnsi="Symbol" w:hint="default"/>
        <w:color w:val="1F3564"/>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BB005F3"/>
    <w:multiLevelType w:val="multilevel"/>
    <w:tmpl w:val="F14EDA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50" w15:restartNumberingAfterBreak="0">
    <w:nsid w:val="6F7E7553"/>
    <w:multiLevelType w:val="multilevel"/>
    <w:tmpl w:val="7F2644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51" w15:restartNumberingAfterBreak="0">
    <w:nsid w:val="72075741"/>
    <w:multiLevelType w:val="multilevel"/>
    <w:tmpl w:val="7CF412A2"/>
    <w:styleLink w:val="CurrentList2"/>
    <w:lvl w:ilvl="0">
      <w:start w:val="1"/>
      <w:numFmt w:val="none"/>
      <w:lvlText w:val="III."/>
      <w:lvlJc w:val="left"/>
      <w:pPr>
        <w:ind w:left="360" w:hanging="360"/>
      </w:pPr>
      <w:rPr>
        <w:rFonts w:ascii="GEOMETRIA-EXTRABOLD" w:hAnsi="GEOMETRIA-EXTRABOLD" w:hint="default"/>
        <w:b/>
        <w:i w:val="0"/>
        <w:sz w:val="32"/>
        <w:u w:color="00206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15:restartNumberingAfterBreak="0">
    <w:nsid w:val="722B2C2D"/>
    <w:multiLevelType w:val="multilevel"/>
    <w:tmpl w:val="075808B4"/>
    <w:lvl w:ilvl="0">
      <w:start w:val="1"/>
      <w:numFmt w:val="upperRoman"/>
      <w:lvlText w:val="%1V."/>
      <w:lvlJc w:val="left"/>
      <w:pPr>
        <w:ind w:left="0" w:firstLine="0"/>
      </w:pPr>
      <w:rPr>
        <w:rFonts w:hint="default"/>
        <w:b/>
        <w:i w:val="0"/>
        <w:sz w:val="32"/>
        <w:u w:color="002060"/>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53" w15:restartNumberingAfterBreak="0">
    <w:nsid w:val="74756B66"/>
    <w:multiLevelType w:val="multilevel"/>
    <w:tmpl w:val="E8A6CB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75D07F3F"/>
    <w:multiLevelType w:val="multilevel"/>
    <w:tmpl w:val="1610C174"/>
    <w:styleLink w:val="CurrentList1"/>
    <w:lvl w:ilvl="0">
      <w:start w:val="1"/>
      <w:numFmt w:val="none"/>
      <w:lvlText w:val="III."/>
      <w:lvlJc w:val="left"/>
      <w:pPr>
        <w:ind w:left="360" w:hanging="360"/>
      </w:pPr>
      <w:rPr>
        <w:rFonts w:ascii="GEOMETRIA-EXTRABOLD" w:hAnsi="GEOMETRIA-EXTRABOLD" w:hint="default"/>
        <w:b/>
        <w:i w:val="0"/>
        <w:sz w:val="32"/>
        <w:u w:color="00206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15:restartNumberingAfterBreak="0">
    <w:nsid w:val="75D41D2C"/>
    <w:multiLevelType w:val="multilevel"/>
    <w:tmpl w:val="CDA0033C"/>
    <w:lvl w:ilvl="0">
      <w:start w:val="1"/>
      <w:numFmt w:val="bullet"/>
      <w:lvlText w:val="−"/>
      <w:lvlJc w:val="left"/>
      <w:pPr>
        <w:ind w:left="1290" w:hanging="360"/>
      </w:pPr>
      <w:rPr>
        <w:rFonts w:ascii="Noto Sans Symbols" w:eastAsia="Noto Sans Symbols" w:hAnsi="Noto Sans Symbols" w:cs="Noto Sans Symbols"/>
      </w:rPr>
    </w:lvl>
    <w:lvl w:ilvl="1">
      <w:start w:val="1"/>
      <w:numFmt w:val="bullet"/>
      <w:lvlText w:val="o"/>
      <w:lvlJc w:val="left"/>
      <w:pPr>
        <w:ind w:left="2010" w:hanging="360"/>
      </w:pPr>
      <w:rPr>
        <w:rFonts w:ascii="Courier New" w:eastAsia="Courier New" w:hAnsi="Courier New" w:cs="Courier New"/>
      </w:rPr>
    </w:lvl>
    <w:lvl w:ilvl="2">
      <w:start w:val="1"/>
      <w:numFmt w:val="bullet"/>
      <w:lvlText w:val="▪"/>
      <w:lvlJc w:val="left"/>
      <w:pPr>
        <w:ind w:left="2730" w:hanging="360"/>
      </w:pPr>
      <w:rPr>
        <w:rFonts w:ascii="Noto Sans Symbols" w:eastAsia="Noto Sans Symbols" w:hAnsi="Noto Sans Symbols" w:cs="Noto Sans Symbols"/>
      </w:rPr>
    </w:lvl>
    <w:lvl w:ilvl="3">
      <w:start w:val="1"/>
      <w:numFmt w:val="bullet"/>
      <w:lvlText w:val="●"/>
      <w:lvlJc w:val="left"/>
      <w:pPr>
        <w:ind w:left="3450" w:hanging="360"/>
      </w:pPr>
      <w:rPr>
        <w:rFonts w:ascii="Noto Sans Symbols" w:eastAsia="Noto Sans Symbols" w:hAnsi="Noto Sans Symbols" w:cs="Noto Sans Symbols"/>
      </w:rPr>
    </w:lvl>
    <w:lvl w:ilvl="4">
      <w:start w:val="1"/>
      <w:numFmt w:val="bullet"/>
      <w:lvlText w:val="o"/>
      <w:lvlJc w:val="left"/>
      <w:pPr>
        <w:ind w:left="4170" w:hanging="360"/>
      </w:pPr>
      <w:rPr>
        <w:rFonts w:ascii="Courier New" w:eastAsia="Courier New" w:hAnsi="Courier New" w:cs="Courier New"/>
      </w:rPr>
    </w:lvl>
    <w:lvl w:ilvl="5">
      <w:start w:val="1"/>
      <w:numFmt w:val="bullet"/>
      <w:lvlText w:val="▪"/>
      <w:lvlJc w:val="left"/>
      <w:pPr>
        <w:ind w:left="4890" w:hanging="360"/>
      </w:pPr>
      <w:rPr>
        <w:rFonts w:ascii="Noto Sans Symbols" w:eastAsia="Noto Sans Symbols" w:hAnsi="Noto Sans Symbols" w:cs="Noto Sans Symbols"/>
      </w:rPr>
    </w:lvl>
    <w:lvl w:ilvl="6">
      <w:start w:val="1"/>
      <w:numFmt w:val="bullet"/>
      <w:lvlText w:val="●"/>
      <w:lvlJc w:val="left"/>
      <w:pPr>
        <w:ind w:left="5610" w:hanging="360"/>
      </w:pPr>
      <w:rPr>
        <w:rFonts w:ascii="Noto Sans Symbols" w:eastAsia="Noto Sans Symbols" w:hAnsi="Noto Sans Symbols" w:cs="Noto Sans Symbols"/>
      </w:rPr>
    </w:lvl>
    <w:lvl w:ilvl="7">
      <w:start w:val="1"/>
      <w:numFmt w:val="bullet"/>
      <w:lvlText w:val="o"/>
      <w:lvlJc w:val="left"/>
      <w:pPr>
        <w:ind w:left="6330" w:hanging="360"/>
      </w:pPr>
      <w:rPr>
        <w:rFonts w:ascii="Courier New" w:eastAsia="Courier New" w:hAnsi="Courier New" w:cs="Courier New"/>
      </w:rPr>
    </w:lvl>
    <w:lvl w:ilvl="8">
      <w:start w:val="1"/>
      <w:numFmt w:val="bullet"/>
      <w:lvlText w:val="▪"/>
      <w:lvlJc w:val="left"/>
      <w:pPr>
        <w:ind w:left="7050" w:hanging="360"/>
      </w:pPr>
      <w:rPr>
        <w:rFonts w:ascii="Noto Sans Symbols" w:eastAsia="Noto Sans Symbols" w:hAnsi="Noto Sans Symbols" w:cs="Noto Sans Symbols"/>
      </w:rPr>
    </w:lvl>
  </w:abstractNum>
  <w:abstractNum w:abstractNumId="56" w15:restartNumberingAfterBreak="0">
    <w:nsid w:val="75F16414"/>
    <w:multiLevelType w:val="multilevel"/>
    <w:tmpl w:val="494EBD86"/>
    <w:lvl w:ilvl="0">
      <w:start w:val="1"/>
      <w:numFmt w:val="bullet"/>
      <w:lvlText w:val="-"/>
      <w:lvlJc w:val="left"/>
      <w:pPr>
        <w:ind w:left="1320" w:hanging="360"/>
      </w:pPr>
      <w:rPr>
        <w:rFonts w:ascii="Times New Roman" w:eastAsia="Times New Roman" w:hAnsi="Times New Roman" w:cs="Times New Roman"/>
      </w:rPr>
    </w:lvl>
    <w:lvl w:ilvl="1">
      <w:start w:val="1"/>
      <w:numFmt w:val="bullet"/>
      <w:lvlText w:val="o"/>
      <w:lvlJc w:val="left"/>
      <w:pPr>
        <w:ind w:left="731" w:hanging="360"/>
      </w:pPr>
      <w:rPr>
        <w:rFonts w:ascii="Courier New" w:eastAsia="Courier New" w:hAnsi="Courier New" w:cs="Courier New"/>
      </w:rPr>
    </w:lvl>
    <w:lvl w:ilvl="2">
      <w:start w:val="1"/>
      <w:numFmt w:val="bullet"/>
      <w:lvlText w:val="▪"/>
      <w:lvlJc w:val="left"/>
      <w:pPr>
        <w:ind w:left="1451" w:hanging="360"/>
      </w:pPr>
      <w:rPr>
        <w:rFonts w:ascii="Noto Sans Symbols" w:eastAsia="Noto Sans Symbols" w:hAnsi="Noto Sans Symbols" w:cs="Noto Sans Symbols"/>
      </w:rPr>
    </w:lvl>
    <w:lvl w:ilvl="3">
      <w:start w:val="1"/>
      <w:numFmt w:val="bullet"/>
      <w:lvlText w:val="●"/>
      <w:lvlJc w:val="left"/>
      <w:pPr>
        <w:ind w:left="2171" w:hanging="360"/>
      </w:pPr>
      <w:rPr>
        <w:rFonts w:ascii="Noto Sans Symbols" w:eastAsia="Noto Sans Symbols" w:hAnsi="Noto Sans Symbols" w:cs="Noto Sans Symbols"/>
      </w:rPr>
    </w:lvl>
    <w:lvl w:ilvl="4">
      <w:start w:val="1"/>
      <w:numFmt w:val="bullet"/>
      <w:lvlText w:val="o"/>
      <w:lvlJc w:val="left"/>
      <w:pPr>
        <w:ind w:left="2891" w:hanging="360"/>
      </w:pPr>
      <w:rPr>
        <w:rFonts w:ascii="Courier New" w:eastAsia="Courier New" w:hAnsi="Courier New" w:cs="Courier New"/>
      </w:rPr>
    </w:lvl>
    <w:lvl w:ilvl="5">
      <w:start w:val="1"/>
      <w:numFmt w:val="bullet"/>
      <w:lvlText w:val="▪"/>
      <w:lvlJc w:val="left"/>
      <w:pPr>
        <w:ind w:left="3611" w:hanging="360"/>
      </w:pPr>
      <w:rPr>
        <w:rFonts w:ascii="Noto Sans Symbols" w:eastAsia="Noto Sans Symbols" w:hAnsi="Noto Sans Symbols" w:cs="Noto Sans Symbols"/>
      </w:rPr>
    </w:lvl>
    <w:lvl w:ilvl="6">
      <w:start w:val="1"/>
      <w:numFmt w:val="bullet"/>
      <w:lvlText w:val="●"/>
      <w:lvlJc w:val="left"/>
      <w:pPr>
        <w:ind w:left="4331" w:hanging="360"/>
      </w:pPr>
      <w:rPr>
        <w:rFonts w:ascii="Noto Sans Symbols" w:eastAsia="Noto Sans Symbols" w:hAnsi="Noto Sans Symbols" w:cs="Noto Sans Symbols"/>
      </w:rPr>
    </w:lvl>
    <w:lvl w:ilvl="7">
      <w:start w:val="1"/>
      <w:numFmt w:val="bullet"/>
      <w:lvlText w:val="o"/>
      <w:lvlJc w:val="left"/>
      <w:pPr>
        <w:ind w:left="5051" w:hanging="360"/>
      </w:pPr>
      <w:rPr>
        <w:rFonts w:ascii="Courier New" w:eastAsia="Courier New" w:hAnsi="Courier New" w:cs="Courier New"/>
      </w:rPr>
    </w:lvl>
    <w:lvl w:ilvl="8">
      <w:start w:val="1"/>
      <w:numFmt w:val="bullet"/>
      <w:lvlText w:val="▪"/>
      <w:lvlJc w:val="left"/>
      <w:pPr>
        <w:ind w:left="5771" w:hanging="360"/>
      </w:pPr>
      <w:rPr>
        <w:rFonts w:ascii="Noto Sans Symbols" w:eastAsia="Noto Sans Symbols" w:hAnsi="Noto Sans Symbols" w:cs="Noto Sans Symbols"/>
      </w:rPr>
    </w:lvl>
  </w:abstractNum>
  <w:abstractNum w:abstractNumId="57" w15:restartNumberingAfterBreak="0">
    <w:nsid w:val="77536A75"/>
    <w:multiLevelType w:val="multilevel"/>
    <w:tmpl w:val="8BD848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58" w15:restartNumberingAfterBreak="0">
    <w:nsid w:val="77710F3C"/>
    <w:multiLevelType w:val="multilevel"/>
    <w:tmpl w:val="5434ACE4"/>
    <w:lvl w:ilvl="0">
      <w:start w:val="1"/>
      <w:numFmt w:val="none"/>
      <w:lvlText w:val=""/>
      <w:lvlJc w:val="left"/>
      <w:pPr>
        <w:ind w:left="360" w:hanging="360"/>
      </w:pPr>
      <w:rPr>
        <w:rFonts w:ascii="Geometria" w:hAnsi="Geometria" w:hint="default"/>
        <w:b/>
        <w:i w:val="0"/>
        <w:sz w:val="28"/>
        <w:u w:color="00206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15:restartNumberingAfterBreak="0">
    <w:nsid w:val="78CD183D"/>
    <w:multiLevelType w:val="multilevel"/>
    <w:tmpl w:val="357069C4"/>
    <w:lvl w:ilvl="0">
      <w:start w:val="1"/>
      <w:numFmt w:val="bullet"/>
      <w:lvlText w:val="-"/>
      <w:lvlJc w:val="left"/>
      <w:pPr>
        <w:ind w:left="1320" w:hanging="360"/>
      </w:pPr>
      <w:rPr>
        <w:rFonts w:ascii="Times New Roman" w:eastAsia="Times New Roman" w:hAnsi="Times New Roman" w:cs="Times New Roman"/>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60" w15:restartNumberingAfterBreak="0">
    <w:nsid w:val="7A613E2C"/>
    <w:multiLevelType w:val="multilevel"/>
    <w:tmpl w:val="B5029790"/>
    <w:lvl w:ilvl="0">
      <w:start w:val="1"/>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49" w:hanging="360"/>
      </w:pPr>
      <w:rPr>
        <w:rFonts w:ascii="Courier New" w:eastAsia="Courier New" w:hAnsi="Courier New" w:cs="Courier New"/>
      </w:rPr>
    </w:lvl>
    <w:lvl w:ilvl="2">
      <w:start w:val="1"/>
      <w:numFmt w:val="bullet"/>
      <w:lvlText w:val="▪"/>
      <w:lvlJc w:val="left"/>
      <w:pPr>
        <w:ind w:left="671" w:hanging="360"/>
      </w:pPr>
      <w:rPr>
        <w:rFonts w:ascii="Noto Sans Symbols" w:eastAsia="Noto Sans Symbols" w:hAnsi="Noto Sans Symbols" w:cs="Noto Sans Symbols"/>
      </w:rPr>
    </w:lvl>
    <w:lvl w:ilvl="3">
      <w:start w:val="1"/>
      <w:numFmt w:val="bullet"/>
      <w:lvlText w:val="●"/>
      <w:lvlJc w:val="left"/>
      <w:pPr>
        <w:ind w:left="1391" w:hanging="360"/>
      </w:pPr>
      <w:rPr>
        <w:rFonts w:ascii="Noto Sans Symbols" w:eastAsia="Noto Sans Symbols" w:hAnsi="Noto Sans Symbols" w:cs="Noto Sans Symbols"/>
      </w:rPr>
    </w:lvl>
    <w:lvl w:ilvl="4">
      <w:start w:val="1"/>
      <w:numFmt w:val="bullet"/>
      <w:lvlText w:val="o"/>
      <w:lvlJc w:val="left"/>
      <w:pPr>
        <w:ind w:left="2111" w:hanging="360"/>
      </w:pPr>
      <w:rPr>
        <w:rFonts w:ascii="Courier New" w:eastAsia="Courier New" w:hAnsi="Courier New" w:cs="Courier New"/>
      </w:rPr>
    </w:lvl>
    <w:lvl w:ilvl="5">
      <w:start w:val="1"/>
      <w:numFmt w:val="bullet"/>
      <w:lvlText w:val="▪"/>
      <w:lvlJc w:val="left"/>
      <w:pPr>
        <w:ind w:left="2831" w:hanging="360"/>
      </w:pPr>
      <w:rPr>
        <w:rFonts w:ascii="Noto Sans Symbols" w:eastAsia="Noto Sans Symbols" w:hAnsi="Noto Sans Symbols" w:cs="Noto Sans Symbols"/>
      </w:rPr>
    </w:lvl>
    <w:lvl w:ilvl="6">
      <w:start w:val="1"/>
      <w:numFmt w:val="bullet"/>
      <w:lvlText w:val="●"/>
      <w:lvlJc w:val="left"/>
      <w:pPr>
        <w:ind w:left="3551" w:hanging="360"/>
      </w:pPr>
      <w:rPr>
        <w:rFonts w:ascii="Noto Sans Symbols" w:eastAsia="Noto Sans Symbols" w:hAnsi="Noto Sans Symbols" w:cs="Noto Sans Symbols"/>
      </w:rPr>
    </w:lvl>
    <w:lvl w:ilvl="7">
      <w:start w:val="1"/>
      <w:numFmt w:val="bullet"/>
      <w:lvlText w:val="o"/>
      <w:lvlJc w:val="left"/>
      <w:pPr>
        <w:ind w:left="4271" w:hanging="360"/>
      </w:pPr>
      <w:rPr>
        <w:rFonts w:ascii="Courier New" w:eastAsia="Courier New" w:hAnsi="Courier New" w:cs="Courier New"/>
      </w:rPr>
    </w:lvl>
    <w:lvl w:ilvl="8">
      <w:start w:val="1"/>
      <w:numFmt w:val="bullet"/>
      <w:lvlText w:val="▪"/>
      <w:lvlJc w:val="left"/>
      <w:pPr>
        <w:ind w:left="4991" w:hanging="360"/>
      </w:pPr>
      <w:rPr>
        <w:rFonts w:ascii="Noto Sans Symbols" w:eastAsia="Noto Sans Symbols" w:hAnsi="Noto Sans Symbols" w:cs="Noto Sans Symbols"/>
      </w:rPr>
    </w:lvl>
  </w:abstractNum>
  <w:abstractNum w:abstractNumId="61" w15:restartNumberingAfterBreak="0">
    <w:nsid w:val="7AD5131B"/>
    <w:multiLevelType w:val="multilevel"/>
    <w:tmpl w:val="56A219E2"/>
    <w:lvl w:ilvl="0">
      <w:start w:val="1"/>
      <w:numFmt w:val="bullet"/>
      <w:lvlText w:val="-"/>
      <w:lvlJc w:val="left"/>
      <w:pPr>
        <w:ind w:left="1860" w:hanging="360"/>
      </w:pPr>
      <w:rPr>
        <w:rFonts w:ascii="Times New Roman" w:eastAsia="Times New Roman" w:hAnsi="Times New Roman" w:cs="Times New Roman"/>
      </w:rPr>
    </w:lvl>
    <w:lvl w:ilvl="1">
      <w:start w:val="1"/>
      <w:numFmt w:val="bullet"/>
      <w:lvlText w:val="o"/>
      <w:lvlJc w:val="left"/>
      <w:pPr>
        <w:ind w:left="731" w:hanging="360"/>
      </w:pPr>
      <w:rPr>
        <w:rFonts w:ascii="Courier New" w:eastAsia="Courier New" w:hAnsi="Courier New" w:cs="Courier New"/>
      </w:rPr>
    </w:lvl>
    <w:lvl w:ilvl="2">
      <w:start w:val="1"/>
      <w:numFmt w:val="bullet"/>
      <w:lvlText w:val="▪"/>
      <w:lvlJc w:val="left"/>
      <w:pPr>
        <w:ind w:left="1451" w:hanging="360"/>
      </w:pPr>
      <w:rPr>
        <w:rFonts w:ascii="Noto Sans Symbols" w:eastAsia="Noto Sans Symbols" w:hAnsi="Noto Sans Symbols" w:cs="Noto Sans Symbols"/>
      </w:rPr>
    </w:lvl>
    <w:lvl w:ilvl="3">
      <w:start w:val="1"/>
      <w:numFmt w:val="bullet"/>
      <w:lvlText w:val="●"/>
      <w:lvlJc w:val="left"/>
      <w:pPr>
        <w:ind w:left="2171" w:hanging="360"/>
      </w:pPr>
      <w:rPr>
        <w:rFonts w:ascii="Noto Sans Symbols" w:eastAsia="Noto Sans Symbols" w:hAnsi="Noto Sans Symbols" w:cs="Noto Sans Symbols"/>
      </w:rPr>
    </w:lvl>
    <w:lvl w:ilvl="4">
      <w:start w:val="1"/>
      <w:numFmt w:val="bullet"/>
      <w:lvlText w:val="o"/>
      <w:lvlJc w:val="left"/>
      <w:pPr>
        <w:ind w:left="2891" w:hanging="360"/>
      </w:pPr>
      <w:rPr>
        <w:rFonts w:ascii="Courier New" w:eastAsia="Courier New" w:hAnsi="Courier New" w:cs="Courier New"/>
      </w:rPr>
    </w:lvl>
    <w:lvl w:ilvl="5">
      <w:start w:val="1"/>
      <w:numFmt w:val="bullet"/>
      <w:lvlText w:val="▪"/>
      <w:lvlJc w:val="left"/>
      <w:pPr>
        <w:ind w:left="3611" w:hanging="360"/>
      </w:pPr>
      <w:rPr>
        <w:rFonts w:ascii="Noto Sans Symbols" w:eastAsia="Noto Sans Symbols" w:hAnsi="Noto Sans Symbols" w:cs="Noto Sans Symbols"/>
      </w:rPr>
    </w:lvl>
    <w:lvl w:ilvl="6">
      <w:start w:val="1"/>
      <w:numFmt w:val="bullet"/>
      <w:lvlText w:val="●"/>
      <w:lvlJc w:val="left"/>
      <w:pPr>
        <w:ind w:left="4331" w:hanging="360"/>
      </w:pPr>
      <w:rPr>
        <w:rFonts w:ascii="Noto Sans Symbols" w:eastAsia="Noto Sans Symbols" w:hAnsi="Noto Sans Symbols" w:cs="Noto Sans Symbols"/>
      </w:rPr>
    </w:lvl>
    <w:lvl w:ilvl="7">
      <w:start w:val="1"/>
      <w:numFmt w:val="bullet"/>
      <w:lvlText w:val="o"/>
      <w:lvlJc w:val="left"/>
      <w:pPr>
        <w:ind w:left="5051" w:hanging="360"/>
      </w:pPr>
      <w:rPr>
        <w:rFonts w:ascii="Courier New" w:eastAsia="Courier New" w:hAnsi="Courier New" w:cs="Courier New"/>
      </w:rPr>
    </w:lvl>
    <w:lvl w:ilvl="8">
      <w:start w:val="1"/>
      <w:numFmt w:val="bullet"/>
      <w:lvlText w:val="▪"/>
      <w:lvlJc w:val="left"/>
      <w:pPr>
        <w:ind w:left="5771" w:hanging="360"/>
      </w:pPr>
      <w:rPr>
        <w:rFonts w:ascii="Noto Sans Symbols" w:eastAsia="Noto Sans Symbols" w:hAnsi="Noto Sans Symbols" w:cs="Noto Sans Symbols"/>
      </w:rPr>
    </w:lvl>
  </w:abstractNum>
  <w:abstractNum w:abstractNumId="62" w15:restartNumberingAfterBreak="0">
    <w:nsid w:val="7D481327"/>
    <w:multiLevelType w:val="multilevel"/>
    <w:tmpl w:val="265CDA3A"/>
    <w:lvl w:ilvl="0">
      <w:start w:val="1"/>
      <w:numFmt w:val="none"/>
      <w:lvlText w:val=""/>
      <w:lvlJc w:val="left"/>
      <w:pPr>
        <w:ind w:left="360" w:hanging="360"/>
      </w:pPr>
      <w:rPr>
        <w:rFonts w:ascii="Geometria" w:hAnsi="Geometria" w:hint="default"/>
        <w:b/>
        <w:i w:val="0"/>
        <w:sz w:val="28"/>
        <w:u w:color="00206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8242160">
    <w:abstractNumId w:val="40"/>
  </w:num>
  <w:num w:numId="2" w16cid:durableId="694384097">
    <w:abstractNumId w:val="1"/>
  </w:num>
  <w:num w:numId="3" w16cid:durableId="1500150559">
    <w:abstractNumId w:val="23"/>
  </w:num>
  <w:num w:numId="4" w16cid:durableId="467742736">
    <w:abstractNumId w:val="3"/>
  </w:num>
  <w:num w:numId="5" w16cid:durableId="1219323362">
    <w:abstractNumId w:val="48"/>
  </w:num>
  <w:num w:numId="6" w16cid:durableId="2111050905">
    <w:abstractNumId w:val="34"/>
  </w:num>
  <w:num w:numId="7" w16cid:durableId="994990473">
    <w:abstractNumId w:val="20"/>
  </w:num>
  <w:num w:numId="8" w16cid:durableId="1431705359">
    <w:abstractNumId w:val="32"/>
  </w:num>
  <w:num w:numId="9" w16cid:durableId="1285233346">
    <w:abstractNumId w:val="44"/>
  </w:num>
  <w:num w:numId="10" w16cid:durableId="468088147">
    <w:abstractNumId w:val="22"/>
  </w:num>
  <w:num w:numId="11" w16cid:durableId="455175829">
    <w:abstractNumId w:val="12"/>
  </w:num>
  <w:num w:numId="12" w16cid:durableId="2077122380">
    <w:abstractNumId w:val="35"/>
  </w:num>
  <w:num w:numId="13" w16cid:durableId="936904121">
    <w:abstractNumId w:val="17"/>
  </w:num>
  <w:num w:numId="14" w16cid:durableId="237205212">
    <w:abstractNumId w:val="55"/>
  </w:num>
  <w:num w:numId="15" w16cid:durableId="1392190432">
    <w:abstractNumId w:val="15"/>
  </w:num>
  <w:num w:numId="16" w16cid:durableId="1363745183">
    <w:abstractNumId w:val="50"/>
  </w:num>
  <w:num w:numId="17" w16cid:durableId="594676899">
    <w:abstractNumId w:val="46"/>
  </w:num>
  <w:num w:numId="18" w16cid:durableId="1932158327">
    <w:abstractNumId w:val="21"/>
  </w:num>
  <w:num w:numId="19" w16cid:durableId="1505435408">
    <w:abstractNumId w:val="49"/>
  </w:num>
  <w:num w:numId="20" w16cid:durableId="1174223234">
    <w:abstractNumId w:val="57"/>
  </w:num>
  <w:num w:numId="21" w16cid:durableId="790247031">
    <w:abstractNumId w:val="42"/>
  </w:num>
  <w:num w:numId="22" w16cid:durableId="1634210431">
    <w:abstractNumId w:val="31"/>
  </w:num>
  <w:num w:numId="23" w16cid:durableId="583994638">
    <w:abstractNumId w:val="19"/>
  </w:num>
  <w:num w:numId="24" w16cid:durableId="351029385">
    <w:abstractNumId w:val="41"/>
  </w:num>
  <w:num w:numId="25" w16cid:durableId="743340174">
    <w:abstractNumId w:val="37"/>
  </w:num>
  <w:num w:numId="26" w16cid:durableId="1150713786">
    <w:abstractNumId w:val="47"/>
  </w:num>
  <w:num w:numId="27" w16cid:durableId="1764300099">
    <w:abstractNumId w:val="61"/>
  </w:num>
  <w:num w:numId="28" w16cid:durableId="1311059162">
    <w:abstractNumId w:val="13"/>
  </w:num>
  <w:num w:numId="29" w16cid:durableId="2002078886">
    <w:abstractNumId w:val="60"/>
  </w:num>
  <w:num w:numId="30" w16cid:durableId="1780027113">
    <w:abstractNumId w:val="7"/>
  </w:num>
  <w:num w:numId="31" w16cid:durableId="207953508">
    <w:abstractNumId w:val="0"/>
  </w:num>
  <w:num w:numId="32" w16cid:durableId="2108386366">
    <w:abstractNumId w:val="56"/>
  </w:num>
  <w:num w:numId="33" w16cid:durableId="622276299">
    <w:abstractNumId w:val="10"/>
  </w:num>
  <w:num w:numId="34" w16cid:durableId="1845779641">
    <w:abstractNumId w:val="24"/>
  </w:num>
  <w:num w:numId="35" w16cid:durableId="255671454">
    <w:abstractNumId w:val="30"/>
  </w:num>
  <w:num w:numId="36" w16cid:durableId="1408268123">
    <w:abstractNumId w:val="36"/>
  </w:num>
  <w:num w:numId="37" w16cid:durableId="928781786">
    <w:abstractNumId w:val="59"/>
  </w:num>
  <w:num w:numId="38" w16cid:durableId="102193191">
    <w:abstractNumId w:val="29"/>
  </w:num>
  <w:num w:numId="39" w16cid:durableId="1356424388">
    <w:abstractNumId w:val="25"/>
  </w:num>
  <w:num w:numId="40" w16cid:durableId="17319284">
    <w:abstractNumId w:val="16"/>
  </w:num>
  <w:num w:numId="41" w16cid:durableId="2121414340">
    <w:abstractNumId w:val="27"/>
  </w:num>
  <w:num w:numId="42" w16cid:durableId="1554803275">
    <w:abstractNumId w:val="53"/>
  </w:num>
  <w:num w:numId="43" w16cid:durableId="183591979">
    <w:abstractNumId w:val="9"/>
  </w:num>
  <w:num w:numId="44" w16cid:durableId="1424455491">
    <w:abstractNumId w:val="2"/>
  </w:num>
  <w:num w:numId="45" w16cid:durableId="143046568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701247267">
    <w:abstractNumId w:val="8"/>
  </w:num>
  <w:num w:numId="47" w16cid:durableId="1896429481">
    <w:abstractNumId w:val="14"/>
  </w:num>
  <w:num w:numId="48" w16cid:durableId="346909674">
    <w:abstractNumId w:val="14"/>
  </w:num>
  <w:num w:numId="49" w16cid:durableId="275717240">
    <w:abstractNumId w:val="38"/>
  </w:num>
  <w:num w:numId="50" w16cid:durableId="2036498230">
    <w:abstractNumId w:val="4"/>
  </w:num>
  <w:num w:numId="51" w16cid:durableId="187125720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705638736">
    <w:abstractNumId w:val="62"/>
  </w:num>
  <w:num w:numId="53" w16cid:durableId="1159537029">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916137275">
    <w:abstractNumId w:val="58"/>
  </w:num>
  <w:num w:numId="55" w16cid:durableId="149298543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550461963">
    <w:abstractNumId w:val="11"/>
  </w:num>
  <w:num w:numId="57" w16cid:durableId="18370845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246962709">
    <w:abstractNumId w:val="38"/>
  </w:num>
  <w:num w:numId="59" w16cid:durableId="1137407747">
    <w:abstractNumId w:val="38"/>
    <w:lvlOverride w:ilvl="0">
      <w:lvl w:ilvl="0">
        <w:start w:val="1"/>
        <w:numFmt w:val="upperRoman"/>
        <w:lvlText w:val="I%1."/>
        <w:lvlJc w:val="left"/>
        <w:pPr>
          <w:ind w:left="360" w:hanging="360"/>
        </w:pPr>
        <w:rPr>
          <w:rFonts w:ascii="GEOMETRIA-EXTRABOLD" w:hAnsi="GEOMETRIA-EXTRABOLD" w:hint="default"/>
          <w:b/>
          <w:i w:val="0"/>
          <w:sz w:val="32"/>
          <w:u w:color="002060"/>
        </w:rPr>
      </w:lvl>
    </w:lvlOverride>
    <w:lvlOverride w:ilvl="1">
      <w:lvl w:ilvl="1">
        <w:start w:val="1"/>
        <w:numFmt w:val="lowerLetter"/>
        <w:lvlText w:val="%2)"/>
        <w:lvlJc w:val="left"/>
        <w:pPr>
          <w:ind w:left="72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60" w16cid:durableId="1519003481">
    <w:abstractNumId w:val="54"/>
  </w:num>
  <w:num w:numId="61" w16cid:durableId="999311631">
    <w:abstractNumId w:val="38"/>
    <w:lvlOverride w:ilvl="0">
      <w:lvl w:ilvl="0">
        <w:start w:val="1"/>
        <w:numFmt w:val="upperRoman"/>
        <w:lvlText w:val="I%1."/>
        <w:lvlJc w:val="left"/>
        <w:pPr>
          <w:ind w:left="360" w:hanging="360"/>
        </w:pPr>
        <w:rPr>
          <w:rFonts w:ascii="GEOMETRIA-EXTRABOLD" w:hAnsi="GEOMETRIA-EXTRABOLD" w:hint="default"/>
          <w:b/>
          <w:i w:val="0"/>
          <w:sz w:val="32"/>
          <w:u w:color="002060"/>
        </w:rPr>
      </w:lvl>
    </w:lvlOverride>
    <w:lvlOverride w:ilvl="1">
      <w:lvl w:ilvl="1">
        <w:start w:val="1"/>
        <w:numFmt w:val="lowerLetter"/>
        <w:lvlText w:val="%2)"/>
        <w:lvlJc w:val="left"/>
        <w:pPr>
          <w:ind w:left="72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62" w16cid:durableId="289359528">
    <w:abstractNumId w:val="51"/>
  </w:num>
  <w:num w:numId="63" w16cid:durableId="2034064678">
    <w:abstractNumId w:val="26"/>
  </w:num>
  <w:num w:numId="64" w16cid:durableId="607541079">
    <w:abstractNumId w:val="26"/>
  </w:num>
  <w:num w:numId="65" w16cid:durableId="121769140">
    <w:abstractNumId w:val="43"/>
  </w:num>
  <w:num w:numId="66" w16cid:durableId="749891651">
    <w:abstractNumId w:val="26"/>
  </w:num>
  <w:num w:numId="67" w16cid:durableId="32088752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741320630">
    <w:abstractNumId w:val="26"/>
  </w:num>
  <w:num w:numId="69" w16cid:durableId="1373992948">
    <w:abstractNumId w:val="45"/>
  </w:num>
  <w:num w:numId="70" w16cid:durableId="79078500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06580752">
    <w:abstractNumId w:val="52"/>
  </w:num>
  <w:num w:numId="72" w16cid:durableId="1332566960">
    <w:abstractNumId w:val="33"/>
  </w:num>
  <w:num w:numId="73" w16cid:durableId="1809395285">
    <w:abstractNumId w:val="18"/>
  </w:num>
  <w:num w:numId="74" w16cid:durableId="11005385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662318544">
    <w:abstractNumId w:val="28"/>
  </w:num>
  <w:num w:numId="76" w16cid:durableId="657267583">
    <w:abstractNumId w:val="6"/>
  </w:num>
  <w:num w:numId="77" w16cid:durableId="2086026572">
    <w:abstractNumId w:val="39"/>
  </w:num>
  <w:num w:numId="78" w16cid:durableId="1356662400">
    <w:abstractNumId w:val="5"/>
  </w:num>
  <w:num w:numId="79" w16cid:durableId="6199957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0D53"/>
    <w:rsid w:val="00004A57"/>
    <w:rsid w:val="00042D80"/>
    <w:rsid w:val="00050D79"/>
    <w:rsid w:val="000613AB"/>
    <w:rsid w:val="0008675B"/>
    <w:rsid w:val="00087AA8"/>
    <w:rsid w:val="00097BB8"/>
    <w:rsid w:val="000C55AD"/>
    <w:rsid w:val="000C5DC9"/>
    <w:rsid w:val="000E2BE8"/>
    <w:rsid w:val="000E70D4"/>
    <w:rsid w:val="000F01F6"/>
    <w:rsid w:val="000F1288"/>
    <w:rsid w:val="0010437D"/>
    <w:rsid w:val="00107B3F"/>
    <w:rsid w:val="00111563"/>
    <w:rsid w:val="001157EE"/>
    <w:rsid w:val="00115EE3"/>
    <w:rsid w:val="00117D8D"/>
    <w:rsid w:val="00122A77"/>
    <w:rsid w:val="0013485F"/>
    <w:rsid w:val="0014144E"/>
    <w:rsid w:val="001578DE"/>
    <w:rsid w:val="00162C41"/>
    <w:rsid w:val="00165563"/>
    <w:rsid w:val="00195997"/>
    <w:rsid w:val="0019635E"/>
    <w:rsid w:val="001A6230"/>
    <w:rsid w:val="001A6287"/>
    <w:rsid w:val="001A6895"/>
    <w:rsid w:val="001A6904"/>
    <w:rsid w:val="001B151C"/>
    <w:rsid w:val="001D50F7"/>
    <w:rsid w:val="001E3B4F"/>
    <w:rsid w:val="001E53D4"/>
    <w:rsid w:val="00223CF5"/>
    <w:rsid w:val="0023177E"/>
    <w:rsid w:val="0023678A"/>
    <w:rsid w:val="0024459A"/>
    <w:rsid w:val="00267FB2"/>
    <w:rsid w:val="00283E1A"/>
    <w:rsid w:val="002870E7"/>
    <w:rsid w:val="00297CF8"/>
    <w:rsid w:val="002B51B9"/>
    <w:rsid w:val="002D1790"/>
    <w:rsid w:val="002D3134"/>
    <w:rsid w:val="002E1276"/>
    <w:rsid w:val="002F21BD"/>
    <w:rsid w:val="002F24BC"/>
    <w:rsid w:val="00301F5E"/>
    <w:rsid w:val="00306EA4"/>
    <w:rsid w:val="003221F0"/>
    <w:rsid w:val="00337A1A"/>
    <w:rsid w:val="00350425"/>
    <w:rsid w:val="003745BD"/>
    <w:rsid w:val="00382B8C"/>
    <w:rsid w:val="003B6756"/>
    <w:rsid w:val="003D75C4"/>
    <w:rsid w:val="003E619D"/>
    <w:rsid w:val="00415F30"/>
    <w:rsid w:val="00422DE2"/>
    <w:rsid w:val="00462860"/>
    <w:rsid w:val="0046507E"/>
    <w:rsid w:val="00482694"/>
    <w:rsid w:val="004D2203"/>
    <w:rsid w:val="004D30AA"/>
    <w:rsid w:val="004D4C3F"/>
    <w:rsid w:val="004D6D91"/>
    <w:rsid w:val="004E009E"/>
    <w:rsid w:val="004E3440"/>
    <w:rsid w:val="00517BE8"/>
    <w:rsid w:val="0054116D"/>
    <w:rsid w:val="00541AD4"/>
    <w:rsid w:val="00556424"/>
    <w:rsid w:val="00560E73"/>
    <w:rsid w:val="005D07D1"/>
    <w:rsid w:val="005E2B5B"/>
    <w:rsid w:val="005E4316"/>
    <w:rsid w:val="005F3541"/>
    <w:rsid w:val="0061574E"/>
    <w:rsid w:val="00621193"/>
    <w:rsid w:val="00625A0E"/>
    <w:rsid w:val="00671D83"/>
    <w:rsid w:val="00676BEA"/>
    <w:rsid w:val="0067751C"/>
    <w:rsid w:val="00682A32"/>
    <w:rsid w:val="006B0731"/>
    <w:rsid w:val="006D58E6"/>
    <w:rsid w:val="006E251C"/>
    <w:rsid w:val="006E7379"/>
    <w:rsid w:val="006F2D8F"/>
    <w:rsid w:val="006F3C0F"/>
    <w:rsid w:val="00704E69"/>
    <w:rsid w:val="007202BC"/>
    <w:rsid w:val="00724151"/>
    <w:rsid w:val="0073044A"/>
    <w:rsid w:val="007366C5"/>
    <w:rsid w:val="007507CD"/>
    <w:rsid w:val="00751506"/>
    <w:rsid w:val="00764499"/>
    <w:rsid w:val="00772E97"/>
    <w:rsid w:val="007925A3"/>
    <w:rsid w:val="00795CBB"/>
    <w:rsid w:val="00796096"/>
    <w:rsid w:val="007B0BA2"/>
    <w:rsid w:val="007D621D"/>
    <w:rsid w:val="00810403"/>
    <w:rsid w:val="00815331"/>
    <w:rsid w:val="00831F69"/>
    <w:rsid w:val="00840FD3"/>
    <w:rsid w:val="0085060E"/>
    <w:rsid w:val="008552A9"/>
    <w:rsid w:val="0087381C"/>
    <w:rsid w:val="00877C5A"/>
    <w:rsid w:val="008878A3"/>
    <w:rsid w:val="00896B88"/>
    <w:rsid w:val="008C6B2F"/>
    <w:rsid w:val="008E597E"/>
    <w:rsid w:val="008F6C37"/>
    <w:rsid w:val="009235D0"/>
    <w:rsid w:val="009368D4"/>
    <w:rsid w:val="00981225"/>
    <w:rsid w:val="0098387A"/>
    <w:rsid w:val="009907F8"/>
    <w:rsid w:val="00996547"/>
    <w:rsid w:val="009C3373"/>
    <w:rsid w:val="009F4876"/>
    <w:rsid w:val="00A247EC"/>
    <w:rsid w:val="00A45270"/>
    <w:rsid w:val="00A519F8"/>
    <w:rsid w:val="00A576CF"/>
    <w:rsid w:val="00A668B8"/>
    <w:rsid w:val="00A701EB"/>
    <w:rsid w:val="00A8725D"/>
    <w:rsid w:val="00A95BD4"/>
    <w:rsid w:val="00AA2EDB"/>
    <w:rsid w:val="00AB4B7F"/>
    <w:rsid w:val="00AC4654"/>
    <w:rsid w:val="00AD06B2"/>
    <w:rsid w:val="00AD6FA8"/>
    <w:rsid w:val="00B14D89"/>
    <w:rsid w:val="00B172B0"/>
    <w:rsid w:val="00B339BF"/>
    <w:rsid w:val="00B41342"/>
    <w:rsid w:val="00B4504D"/>
    <w:rsid w:val="00B56F91"/>
    <w:rsid w:val="00B6056F"/>
    <w:rsid w:val="00B64BC5"/>
    <w:rsid w:val="00B66134"/>
    <w:rsid w:val="00B90613"/>
    <w:rsid w:val="00B92E8E"/>
    <w:rsid w:val="00B92FBC"/>
    <w:rsid w:val="00B9614E"/>
    <w:rsid w:val="00BA08B0"/>
    <w:rsid w:val="00BC3F24"/>
    <w:rsid w:val="00BF2E06"/>
    <w:rsid w:val="00C033F7"/>
    <w:rsid w:val="00C2510B"/>
    <w:rsid w:val="00C36EFC"/>
    <w:rsid w:val="00C46019"/>
    <w:rsid w:val="00C504FD"/>
    <w:rsid w:val="00C51387"/>
    <w:rsid w:val="00C61562"/>
    <w:rsid w:val="00C67959"/>
    <w:rsid w:val="00C81E02"/>
    <w:rsid w:val="00C92C82"/>
    <w:rsid w:val="00CB4C2B"/>
    <w:rsid w:val="00CE198E"/>
    <w:rsid w:val="00CF600E"/>
    <w:rsid w:val="00D01701"/>
    <w:rsid w:val="00D026F2"/>
    <w:rsid w:val="00D133E7"/>
    <w:rsid w:val="00D21910"/>
    <w:rsid w:val="00D22B10"/>
    <w:rsid w:val="00D32C2A"/>
    <w:rsid w:val="00D70EE1"/>
    <w:rsid w:val="00D72677"/>
    <w:rsid w:val="00D761E7"/>
    <w:rsid w:val="00D83738"/>
    <w:rsid w:val="00D85F59"/>
    <w:rsid w:val="00DE0D53"/>
    <w:rsid w:val="00E01BEE"/>
    <w:rsid w:val="00E01FD3"/>
    <w:rsid w:val="00E037CE"/>
    <w:rsid w:val="00E20D0C"/>
    <w:rsid w:val="00E2135B"/>
    <w:rsid w:val="00E22B0B"/>
    <w:rsid w:val="00E26FE4"/>
    <w:rsid w:val="00E443CD"/>
    <w:rsid w:val="00E46C01"/>
    <w:rsid w:val="00E66F7E"/>
    <w:rsid w:val="00E82851"/>
    <w:rsid w:val="00E85ECC"/>
    <w:rsid w:val="00EA7FEA"/>
    <w:rsid w:val="00EC3554"/>
    <w:rsid w:val="00ED6D64"/>
    <w:rsid w:val="00EF46B0"/>
    <w:rsid w:val="00EF4AC3"/>
    <w:rsid w:val="00F206F2"/>
    <w:rsid w:val="00F32EC6"/>
    <w:rsid w:val="00F7724E"/>
    <w:rsid w:val="00F921E1"/>
    <w:rsid w:val="00FA3EA6"/>
    <w:rsid w:val="00FF3DE3"/>
  </w:rsids>
  <m:mathPr>
    <m:mathFont m:val="Cambria Math"/>
    <m:brkBin m:val="before"/>
    <m:brkBinSub m:val="--"/>
    <m:smallFrac m:val="0"/>
    <m:dispDef/>
    <m:lMargin m:val="0"/>
    <m:rMargin m:val="0"/>
    <m:defJc m:val="centerGroup"/>
    <m:wrapIndent m:val="1440"/>
    <m:intLim m:val="subSup"/>
    <m:naryLim m:val="undOvr"/>
  </m:mathPr>
  <w:themeFontLang w:val="en-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7A482E"/>
  <w15:chartTrackingRefBased/>
  <w15:docId w15:val="{83568B32-1FFD-4043-BF02-2B8DE5929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578DE"/>
    <w:pPr>
      <w:keepNext/>
      <w:keepLines/>
      <w:numPr>
        <w:numId w:val="78"/>
      </w:numPr>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64BC5"/>
    <w:pPr>
      <w:keepNext/>
      <w:keepLines/>
      <w:numPr>
        <w:ilvl w:val="1"/>
        <w:numId w:val="73"/>
      </w:numPr>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415F30"/>
    <w:pPr>
      <w:keepNext/>
      <w:keepLines/>
      <w:numPr>
        <w:ilvl w:val="2"/>
        <w:numId w:val="73"/>
      </w:numPr>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15F30"/>
    <w:pPr>
      <w:keepNext/>
      <w:keepLines/>
      <w:numPr>
        <w:ilvl w:val="3"/>
        <w:numId w:val="73"/>
      </w:numPr>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15F30"/>
    <w:pPr>
      <w:keepNext/>
      <w:keepLines/>
      <w:numPr>
        <w:ilvl w:val="4"/>
        <w:numId w:val="73"/>
      </w:numPr>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15F30"/>
    <w:pPr>
      <w:keepNext/>
      <w:keepLines/>
      <w:numPr>
        <w:ilvl w:val="5"/>
        <w:numId w:val="73"/>
      </w:numPr>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15F30"/>
    <w:pPr>
      <w:keepNext/>
      <w:keepLines/>
      <w:numPr>
        <w:ilvl w:val="6"/>
        <w:numId w:val="73"/>
      </w:numPr>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15F30"/>
    <w:pPr>
      <w:keepNext/>
      <w:keepLines/>
      <w:numPr>
        <w:ilvl w:val="7"/>
        <w:numId w:val="73"/>
      </w:numPr>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15F30"/>
    <w:pPr>
      <w:keepNext/>
      <w:keepLines/>
      <w:numPr>
        <w:ilvl w:val="8"/>
        <w:numId w:val="73"/>
      </w:numPr>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22B0B"/>
    <w:pPr>
      <w:ind w:left="720"/>
      <w:contextualSpacing/>
    </w:pPr>
  </w:style>
  <w:style w:type="paragraph" w:styleId="Header">
    <w:name w:val="header"/>
    <w:basedOn w:val="Normal"/>
    <w:link w:val="HeaderChar"/>
    <w:uiPriority w:val="99"/>
    <w:unhideWhenUsed/>
    <w:rsid w:val="00C504FD"/>
    <w:pPr>
      <w:tabs>
        <w:tab w:val="center" w:pos="4680"/>
        <w:tab w:val="right" w:pos="9360"/>
      </w:tabs>
    </w:pPr>
  </w:style>
  <w:style w:type="character" w:customStyle="1" w:styleId="HeaderChar">
    <w:name w:val="Header Char"/>
    <w:basedOn w:val="DefaultParagraphFont"/>
    <w:link w:val="Header"/>
    <w:uiPriority w:val="99"/>
    <w:rsid w:val="00C504FD"/>
  </w:style>
  <w:style w:type="paragraph" w:styleId="Footer">
    <w:name w:val="footer"/>
    <w:basedOn w:val="Normal"/>
    <w:link w:val="FooterChar"/>
    <w:uiPriority w:val="99"/>
    <w:unhideWhenUsed/>
    <w:rsid w:val="00C504FD"/>
    <w:pPr>
      <w:tabs>
        <w:tab w:val="center" w:pos="4680"/>
        <w:tab w:val="right" w:pos="9360"/>
      </w:tabs>
    </w:pPr>
  </w:style>
  <w:style w:type="character" w:customStyle="1" w:styleId="FooterChar">
    <w:name w:val="Footer Char"/>
    <w:basedOn w:val="DefaultParagraphFont"/>
    <w:link w:val="Footer"/>
    <w:uiPriority w:val="99"/>
    <w:rsid w:val="00C504FD"/>
  </w:style>
  <w:style w:type="table" w:styleId="TableGrid">
    <w:name w:val="Table Grid"/>
    <w:basedOn w:val="TableNormal"/>
    <w:uiPriority w:val="39"/>
    <w:rsid w:val="001115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20D0C"/>
    <w:rPr>
      <w:sz w:val="16"/>
      <w:szCs w:val="16"/>
    </w:rPr>
  </w:style>
  <w:style w:type="paragraph" w:styleId="CommentText">
    <w:name w:val="annotation text"/>
    <w:basedOn w:val="Normal"/>
    <w:link w:val="CommentTextChar"/>
    <w:uiPriority w:val="99"/>
    <w:semiHidden/>
    <w:unhideWhenUsed/>
    <w:rsid w:val="00E20D0C"/>
    <w:rPr>
      <w:sz w:val="20"/>
      <w:szCs w:val="20"/>
    </w:rPr>
  </w:style>
  <w:style w:type="character" w:customStyle="1" w:styleId="CommentTextChar">
    <w:name w:val="Comment Text Char"/>
    <w:basedOn w:val="DefaultParagraphFont"/>
    <w:link w:val="CommentText"/>
    <w:uiPriority w:val="99"/>
    <w:semiHidden/>
    <w:rsid w:val="00E20D0C"/>
    <w:rPr>
      <w:sz w:val="20"/>
      <w:szCs w:val="20"/>
    </w:rPr>
  </w:style>
  <w:style w:type="paragraph" w:styleId="CommentSubject">
    <w:name w:val="annotation subject"/>
    <w:basedOn w:val="CommentText"/>
    <w:next w:val="CommentText"/>
    <w:link w:val="CommentSubjectChar"/>
    <w:uiPriority w:val="99"/>
    <w:semiHidden/>
    <w:unhideWhenUsed/>
    <w:rsid w:val="00E20D0C"/>
    <w:rPr>
      <w:b/>
      <w:bCs/>
    </w:rPr>
  </w:style>
  <w:style w:type="character" w:customStyle="1" w:styleId="CommentSubjectChar">
    <w:name w:val="Comment Subject Char"/>
    <w:basedOn w:val="CommentTextChar"/>
    <w:link w:val="CommentSubject"/>
    <w:uiPriority w:val="99"/>
    <w:semiHidden/>
    <w:rsid w:val="00E20D0C"/>
    <w:rPr>
      <w:b/>
      <w:bCs/>
      <w:sz w:val="20"/>
      <w:szCs w:val="20"/>
    </w:rPr>
  </w:style>
  <w:style w:type="character" w:styleId="PageNumber">
    <w:name w:val="page number"/>
    <w:basedOn w:val="DefaultParagraphFont"/>
    <w:uiPriority w:val="99"/>
    <w:semiHidden/>
    <w:unhideWhenUsed/>
    <w:rsid w:val="001578DE"/>
  </w:style>
  <w:style w:type="character" w:customStyle="1" w:styleId="Heading1Char">
    <w:name w:val="Heading 1 Char"/>
    <w:basedOn w:val="DefaultParagraphFont"/>
    <w:link w:val="Heading1"/>
    <w:uiPriority w:val="9"/>
    <w:rsid w:val="001578D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B64BC5"/>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4D4C3F"/>
    <w:pPr>
      <w:spacing w:before="480" w:line="276" w:lineRule="auto"/>
      <w:outlineLvl w:val="9"/>
    </w:pPr>
    <w:rPr>
      <w:b/>
      <w:bCs/>
      <w:kern w:val="0"/>
      <w:sz w:val="28"/>
      <w:szCs w:val="28"/>
      <w:lang w:val="en-US"/>
      <w14:ligatures w14:val="none"/>
    </w:rPr>
  </w:style>
  <w:style w:type="paragraph" w:styleId="TOC1">
    <w:name w:val="toc 1"/>
    <w:basedOn w:val="Normal"/>
    <w:next w:val="Normal"/>
    <w:autoRedefine/>
    <w:uiPriority w:val="39"/>
    <w:unhideWhenUsed/>
    <w:rsid w:val="004D4C3F"/>
    <w:pPr>
      <w:spacing w:before="120"/>
    </w:pPr>
    <w:rPr>
      <w:rFonts w:cstheme="minorHAnsi"/>
      <w:b/>
      <w:bCs/>
      <w:i/>
      <w:iCs/>
    </w:rPr>
  </w:style>
  <w:style w:type="paragraph" w:styleId="TOC2">
    <w:name w:val="toc 2"/>
    <w:basedOn w:val="Normal"/>
    <w:next w:val="Normal"/>
    <w:autoRedefine/>
    <w:uiPriority w:val="39"/>
    <w:unhideWhenUsed/>
    <w:rsid w:val="004D4C3F"/>
    <w:pPr>
      <w:spacing w:before="120"/>
      <w:ind w:left="240"/>
    </w:pPr>
    <w:rPr>
      <w:rFonts w:cstheme="minorHAnsi"/>
      <w:b/>
      <w:bCs/>
      <w:sz w:val="22"/>
      <w:szCs w:val="22"/>
    </w:rPr>
  </w:style>
  <w:style w:type="character" w:styleId="Hyperlink">
    <w:name w:val="Hyperlink"/>
    <w:basedOn w:val="DefaultParagraphFont"/>
    <w:uiPriority w:val="99"/>
    <w:unhideWhenUsed/>
    <w:rsid w:val="004D4C3F"/>
    <w:rPr>
      <w:color w:val="0563C1" w:themeColor="hyperlink"/>
      <w:u w:val="single"/>
    </w:rPr>
  </w:style>
  <w:style w:type="paragraph" w:styleId="TOC3">
    <w:name w:val="toc 3"/>
    <w:basedOn w:val="Normal"/>
    <w:next w:val="Normal"/>
    <w:autoRedefine/>
    <w:uiPriority w:val="39"/>
    <w:semiHidden/>
    <w:unhideWhenUsed/>
    <w:rsid w:val="004D4C3F"/>
    <w:pPr>
      <w:ind w:left="480"/>
    </w:pPr>
    <w:rPr>
      <w:rFonts w:cstheme="minorHAnsi"/>
      <w:sz w:val="20"/>
      <w:szCs w:val="20"/>
    </w:rPr>
  </w:style>
  <w:style w:type="paragraph" w:styleId="TOC4">
    <w:name w:val="toc 4"/>
    <w:basedOn w:val="Normal"/>
    <w:next w:val="Normal"/>
    <w:autoRedefine/>
    <w:uiPriority w:val="39"/>
    <w:semiHidden/>
    <w:unhideWhenUsed/>
    <w:rsid w:val="004D4C3F"/>
    <w:pPr>
      <w:ind w:left="720"/>
    </w:pPr>
    <w:rPr>
      <w:rFonts w:cstheme="minorHAnsi"/>
      <w:sz w:val="20"/>
      <w:szCs w:val="20"/>
    </w:rPr>
  </w:style>
  <w:style w:type="paragraph" w:styleId="TOC5">
    <w:name w:val="toc 5"/>
    <w:basedOn w:val="Normal"/>
    <w:next w:val="Normal"/>
    <w:autoRedefine/>
    <w:uiPriority w:val="39"/>
    <w:semiHidden/>
    <w:unhideWhenUsed/>
    <w:rsid w:val="004D4C3F"/>
    <w:pPr>
      <w:ind w:left="960"/>
    </w:pPr>
    <w:rPr>
      <w:rFonts w:cstheme="minorHAnsi"/>
      <w:sz w:val="20"/>
      <w:szCs w:val="20"/>
    </w:rPr>
  </w:style>
  <w:style w:type="paragraph" w:styleId="TOC6">
    <w:name w:val="toc 6"/>
    <w:basedOn w:val="Normal"/>
    <w:next w:val="Normal"/>
    <w:autoRedefine/>
    <w:uiPriority w:val="39"/>
    <w:semiHidden/>
    <w:unhideWhenUsed/>
    <w:rsid w:val="004D4C3F"/>
    <w:pPr>
      <w:ind w:left="1200"/>
    </w:pPr>
    <w:rPr>
      <w:rFonts w:cstheme="minorHAnsi"/>
      <w:sz w:val="20"/>
      <w:szCs w:val="20"/>
    </w:rPr>
  </w:style>
  <w:style w:type="paragraph" w:styleId="TOC7">
    <w:name w:val="toc 7"/>
    <w:basedOn w:val="Normal"/>
    <w:next w:val="Normal"/>
    <w:autoRedefine/>
    <w:uiPriority w:val="39"/>
    <w:semiHidden/>
    <w:unhideWhenUsed/>
    <w:rsid w:val="004D4C3F"/>
    <w:pPr>
      <w:ind w:left="1440"/>
    </w:pPr>
    <w:rPr>
      <w:rFonts w:cstheme="minorHAnsi"/>
      <w:sz w:val="20"/>
      <w:szCs w:val="20"/>
    </w:rPr>
  </w:style>
  <w:style w:type="paragraph" w:styleId="TOC8">
    <w:name w:val="toc 8"/>
    <w:basedOn w:val="Normal"/>
    <w:next w:val="Normal"/>
    <w:autoRedefine/>
    <w:uiPriority w:val="39"/>
    <w:semiHidden/>
    <w:unhideWhenUsed/>
    <w:rsid w:val="004D4C3F"/>
    <w:pPr>
      <w:ind w:left="1680"/>
    </w:pPr>
    <w:rPr>
      <w:rFonts w:cstheme="minorHAnsi"/>
      <w:sz w:val="20"/>
      <w:szCs w:val="20"/>
    </w:rPr>
  </w:style>
  <w:style w:type="paragraph" w:styleId="TOC9">
    <w:name w:val="toc 9"/>
    <w:basedOn w:val="Normal"/>
    <w:next w:val="Normal"/>
    <w:autoRedefine/>
    <w:uiPriority w:val="39"/>
    <w:semiHidden/>
    <w:unhideWhenUsed/>
    <w:rsid w:val="004D4C3F"/>
    <w:pPr>
      <w:ind w:left="1920"/>
    </w:pPr>
    <w:rPr>
      <w:rFonts w:cstheme="minorHAnsi"/>
      <w:sz w:val="20"/>
      <w:szCs w:val="20"/>
    </w:rPr>
  </w:style>
  <w:style w:type="character" w:customStyle="1" w:styleId="Heading3Char">
    <w:name w:val="Heading 3 Char"/>
    <w:basedOn w:val="DefaultParagraphFont"/>
    <w:link w:val="Heading3"/>
    <w:uiPriority w:val="9"/>
    <w:semiHidden/>
    <w:rsid w:val="00415F3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15F3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15F3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15F3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15F3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15F3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15F30"/>
    <w:rPr>
      <w:rFonts w:eastAsiaTheme="majorEastAsia" w:cstheme="majorBidi"/>
      <w:color w:val="272727" w:themeColor="text1" w:themeTint="D8"/>
    </w:rPr>
  </w:style>
  <w:style w:type="paragraph" w:styleId="Title">
    <w:name w:val="Title"/>
    <w:basedOn w:val="Normal"/>
    <w:next w:val="Normal"/>
    <w:link w:val="TitleChar"/>
    <w:uiPriority w:val="10"/>
    <w:qFormat/>
    <w:rsid w:val="00415F3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15F3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15F30"/>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15F3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15F3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415F30"/>
    <w:rPr>
      <w:i/>
      <w:iCs/>
      <w:color w:val="404040" w:themeColor="text1" w:themeTint="BF"/>
    </w:rPr>
  </w:style>
  <w:style w:type="character" w:styleId="IntenseEmphasis">
    <w:name w:val="Intense Emphasis"/>
    <w:basedOn w:val="DefaultParagraphFont"/>
    <w:uiPriority w:val="21"/>
    <w:qFormat/>
    <w:rsid w:val="00415F30"/>
    <w:rPr>
      <w:i/>
      <w:iCs/>
      <w:color w:val="2F5496" w:themeColor="accent1" w:themeShade="BF"/>
    </w:rPr>
  </w:style>
  <w:style w:type="paragraph" w:styleId="IntenseQuote">
    <w:name w:val="Intense Quote"/>
    <w:basedOn w:val="Normal"/>
    <w:next w:val="Normal"/>
    <w:link w:val="IntenseQuoteChar"/>
    <w:uiPriority w:val="30"/>
    <w:qFormat/>
    <w:rsid w:val="00415F3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15F30"/>
    <w:rPr>
      <w:i/>
      <w:iCs/>
      <w:color w:val="2F5496" w:themeColor="accent1" w:themeShade="BF"/>
    </w:rPr>
  </w:style>
  <w:style w:type="character" w:styleId="IntenseReference">
    <w:name w:val="Intense Reference"/>
    <w:basedOn w:val="DefaultParagraphFont"/>
    <w:uiPriority w:val="32"/>
    <w:qFormat/>
    <w:rsid w:val="00415F30"/>
    <w:rPr>
      <w:b/>
      <w:bCs/>
      <w:smallCaps/>
      <w:color w:val="2F5496" w:themeColor="accent1" w:themeShade="BF"/>
      <w:spacing w:val="5"/>
    </w:rPr>
  </w:style>
  <w:style w:type="paragraph" w:styleId="BalloonText">
    <w:name w:val="Balloon Text"/>
    <w:basedOn w:val="Normal"/>
    <w:link w:val="BalloonTextChar"/>
    <w:uiPriority w:val="99"/>
    <w:semiHidden/>
    <w:unhideWhenUsed/>
    <w:rsid w:val="00415F30"/>
    <w:rPr>
      <w:rFonts w:ascii="Segoe UI" w:eastAsia="Calibri" w:hAnsi="Segoe UI" w:cs="Segoe UI"/>
      <w:kern w:val="0"/>
      <w:sz w:val="18"/>
      <w:szCs w:val="18"/>
      <w:lang w:val="uk-UA"/>
      <w14:ligatures w14:val="none"/>
    </w:rPr>
  </w:style>
  <w:style w:type="character" w:customStyle="1" w:styleId="BalloonTextChar">
    <w:name w:val="Balloon Text Char"/>
    <w:basedOn w:val="DefaultParagraphFont"/>
    <w:link w:val="BalloonText"/>
    <w:uiPriority w:val="99"/>
    <w:semiHidden/>
    <w:rsid w:val="00415F30"/>
    <w:rPr>
      <w:rFonts w:ascii="Segoe UI" w:eastAsia="Calibri" w:hAnsi="Segoe UI" w:cs="Segoe UI"/>
      <w:kern w:val="0"/>
      <w:sz w:val="18"/>
      <w:szCs w:val="18"/>
      <w:lang w:val="uk-UA"/>
      <w14:ligatures w14:val="none"/>
    </w:rPr>
  </w:style>
  <w:style w:type="numbering" w:customStyle="1" w:styleId="CurrentList1">
    <w:name w:val="Current List1"/>
    <w:uiPriority w:val="99"/>
    <w:rsid w:val="0014144E"/>
    <w:pPr>
      <w:numPr>
        <w:numId w:val="60"/>
      </w:numPr>
    </w:pPr>
  </w:style>
  <w:style w:type="numbering" w:customStyle="1" w:styleId="CurrentList2">
    <w:name w:val="Current List2"/>
    <w:uiPriority w:val="99"/>
    <w:rsid w:val="0014144E"/>
    <w:pPr>
      <w:numPr>
        <w:numId w:val="62"/>
      </w:numPr>
    </w:pPr>
  </w:style>
  <w:style w:type="numbering" w:customStyle="1" w:styleId="CurrentList3">
    <w:name w:val="Current List3"/>
    <w:uiPriority w:val="99"/>
    <w:rsid w:val="0014144E"/>
    <w:pPr>
      <w:numPr>
        <w:numId w:val="65"/>
      </w:numPr>
    </w:pPr>
  </w:style>
  <w:style w:type="numbering" w:customStyle="1" w:styleId="CurrentList4">
    <w:name w:val="Current List4"/>
    <w:uiPriority w:val="99"/>
    <w:rsid w:val="00C46019"/>
    <w:pPr>
      <w:numPr>
        <w:numId w:val="6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967A6E-A765-8347-8C26-746E721653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65</Pages>
  <Words>13630</Words>
  <Characters>77691</Characters>
  <Application>Microsoft Office Word</Application>
  <DocSecurity>0</DocSecurity>
  <Lines>647</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Iryna Sharovska</dc:creator>
  <cp:keywords/>
  <dc:description/>
  <cp:lastModifiedBy>Iryna Sharovska</cp:lastModifiedBy>
  <cp:revision>12</cp:revision>
  <dcterms:created xsi:type="dcterms:W3CDTF">2024-04-14T10:37:00Z</dcterms:created>
  <dcterms:modified xsi:type="dcterms:W3CDTF">2024-04-14T12:29:00Z</dcterms:modified>
</cp:coreProperties>
</file>