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DAE14" w14:textId="77777777" w:rsidR="00B4702C" w:rsidRPr="00B67D6D" w:rsidRDefault="00C14756" w:rsidP="008F1A3D">
      <w:pPr>
        <w:tabs>
          <w:tab w:val="left" w:pos="1276"/>
        </w:tabs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n187"/>
      <w:bookmarkStart w:id="1" w:name="n188"/>
      <w:bookmarkEnd w:id="0"/>
      <w:bookmarkEnd w:id="1"/>
      <w:r w:rsidRPr="00B67D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ПРОЕКТ </w:t>
      </w:r>
    </w:p>
    <w:p w14:paraId="32BF71A0" w14:textId="4CEC1949" w:rsidR="00C14756" w:rsidRPr="00B67D6D" w:rsidRDefault="00B4702C" w:rsidP="008F1A3D">
      <w:pPr>
        <w:tabs>
          <w:tab w:val="left" w:pos="1276"/>
        </w:tabs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67D6D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14756" w:rsidRPr="00B67D6D">
        <w:rPr>
          <w:rFonts w:ascii="Times New Roman" w:hAnsi="Times New Roman" w:cs="Times New Roman"/>
          <w:bCs/>
          <w:sz w:val="28"/>
          <w:szCs w:val="28"/>
          <w:lang w:val="uk-UA"/>
        </w:rPr>
        <w:t>носиться народними депутатами України</w:t>
      </w:r>
      <w:r w:rsidRPr="00B67D6D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546D4B28" w14:textId="0C84E206" w:rsidR="00B4702C" w:rsidRPr="00B67D6D" w:rsidRDefault="00B4702C" w:rsidP="008F1A3D">
      <w:pPr>
        <w:tabs>
          <w:tab w:val="left" w:pos="1276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67D6D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_______________________________________</w:t>
      </w:r>
    </w:p>
    <w:p w14:paraId="68AA830D" w14:textId="77777777" w:rsidR="00C14756" w:rsidRPr="00B67D6D" w:rsidRDefault="00C14756" w:rsidP="008F1A3D">
      <w:pPr>
        <w:tabs>
          <w:tab w:val="left" w:pos="1276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9DE0B7" w14:textId="77777777" w:rsidR="00C14756" w:rsidRPr="00B67D6D" w:rsidRDefault="00C14756" w:rsidP="008F1A3D">
      <w:pPr>
        <w:tabs>
          <w:tab w:val="left" w:pos="127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5D06D1" w14:textId="77777777" w:rsidR="000756FF" w:rsidRPr="00B67D6D" w:rsidRDefault="000756FF" w:rsidP="008F1A3D">
      <w:pPr>
        <w:tabs>
          <w:tab w:val="left" w:pos="127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71987F" w14:textId="77777777" w:rsidR="000756FF" w:rsidRPr="00B67D6D" w:rsidRDefault="000756FF" w:rsidP="008F1A3D">
      <w:pPr>
        <w:tabs>
          <w:tab w:val="left" w:pos="127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CBABFA" w14:textId="77777777" w:rsidR="00C14756" w:rsidRPr="00B67D6D" w:rsidRDefault="00C14756" w:rsidP="008F1A3D">
      <w:pPr>
        <w:tabs>
          <w:tab w:val="left" w:pos="127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46AA1D" w14:textId="67C2C9FC" w:rsidR="00522D44" w:rsidRPr="00B67D6D" w:rsidRDefault="00522D44" w:rsidP="008F1A3D">
      <w:pPr>
        <w:tabs>
          <w:tab w:val="left" w:pos="127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7D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ЗАКОН УКРАЇНИ </w:t>
      </w:r>
    </w:p>
    <w:p w14:paraId="54F9181D" w14:textId="5CB26017" w:rsidR="00522D44" w:rsidRPr="00B67D6D" w:rsidRDefault="00522D44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7D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“Про внесення змін до</w:t>
      </w:r>
      <w:r w:rsidRPr="00B67D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деяких законів України щодо розвитку співробітництва територіальних громад</w:t>
      </w:r>
      <w:r w:rsidRPr="00B67D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”</w:t>
      </w:r>
    </w:p>
    <w:p w14:paraId="05C07DF5" w14:textId="44ACE2FD" w:rsidR="000756FF" w:rsidRPr="00B67D6D" w:rsidRDefault="000756FF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7D6D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_______________________________________</w:t>
      </w:r>
    </w:p>
    <w:p w14:paraId="731EFADB" w14:textId="77777777" w:rsidR="00522D44" w:rsidRPr="00B67D6D" w:rsidRDefault="00522D44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F9D7BD3" w14:textId="4850D587" w:rsidR="00522D44" w:rsidRPr="00B67D6D" w:rsidRDefault="00522D44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7D6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Верховна Рада України</w:t>
      </w:r>
      <w:r w:rsidRPr="00B67D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постановляє:</w:t>
      </w:r>
    </w:p>
    <w:p w14:paraId="17A43009" w14:textId="48B726D4" w:rsidR="00522D44" w:rsidRPr="00B67D6D" w:rsidRDefault="00B67D6D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7D6D">
        <w:rPr>
          <w:rFonts w:ascii="Times New Roman" w:eastAsia="Times New Roman" w:hAnsi="Times New Roman" w:cs="Times New Roman"/>
          <w:sz w:val="28"/>
          <w:szCs w:val="28"/>
          <w:lang w:val="uk-UA"/>
        </w:rPr>
        <w:t>I. Внести зміни до таких законів України:</w:t>
      </w:r>
    </w:p>
    <w:p w14:paraId="10D38FB5" w14:textId="3944DBA7" w:rsidR="00522D44" w:rsidRPr="00B67D6D" w:rsidRDefault="00522D44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67D6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</w:t>
      </w:r>
      <w:r w:rsidRPr="00B67D6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B67D6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 xml:space="preserve">У Законі України </w:t>
      </w:r>
      <w:r w:rsidRPr="00B67D6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>«Про співробітництво територіальних громад» (Відомості Верховної Ради, 2014, № 34, ст.1167 зі змінами)</w:t>
      </w:r>
      <w:r w:rsidRPr="00B67D6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</w:p>
    <w:p w14:paraId="4C092759" w14:textId="4607C6A6" w:rsidR="00B4702C" w:rsidRPr="00B67D6D" w:rsidRDefault="00B67D6D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B4702C" w:rsidRPr="00B67D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ункт 1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першої</w:t>
      </w:r>
      <w:r w:rsidR="00B4702C" w:rsidRPr="00B67D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статті 1 викласти у наступній редакції: </w:t>
      </w:r>
    </w:p>
    <w:p w14:paraId="1F3CBC57" w14:textId="53EE38E8" w:rsidR="00522D44" w:rsidRPr="00B67D6D" w:rsidRDefault="00B4702C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«1) договір про співробітництво - договір про умови співробітництва територіальних громад, що визначає форму співробітництва (поєднання кількох форм  співробітництва), зобов’язання та відповідальність сторін - суб’єктів співробітництва, джерела та обсяги його фінансування»</w:t>
      </w:r>
      <w:r w:rsid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;</w:t>
      </w:r>
    </w:p>
    <w:p w14:paraId="7C6BF7B5" w14:textId="1F27319A" w:rsidR="00B4702C" w:rsidRPr="00B67D6D" w:rsidRDefault="00B67D6D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ч</w:t>
      </w:r>
      <w:r w:rsidR="00B4702C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астину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першу</w:t>
      </w:r>
      <w:r w:rsidR="00B4702C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3 викласти у наступній редакції:</w:t>
      </w:r>
    </w:p>
    <w:p w14:paraId="0437E0CB" w14:textId="3CB6710A" w:rsidR="00B4702C" w:rsidRPr="00B67D6D" w:rsidRDefault="00B4702C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«1. Суб’єктами співробітництва є територіальні громади»</w:t>
      </w:r>
      <w:r w:rsid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;</w:t>
      </w:r>
    </w:p>
    <w:p w14:paraId="58D592FC" w14:textId="6B7A0E74" w:rsidR="00A36B1B" w:rsidRPr="00B67D6D" w:rsidRDefault="00A36B1B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частин</w:t>
      </w:r>
      <w:r w:rsid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у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першу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4 </w:t>
      </w:r>
      <w:r w:rsid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доповнити новим пунктом такого змісту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:</w:t>
      </w:r>
    </w:p>
    <w:p w14:paraId="76F6C2DA" w14:textId="1ABC5317" w:rsidR="00A36B1B" w:rsidRPr="00B67D6D" w:rsidRDefault="00B67D6D" w:rsidP="008F1A3D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 w:rsidR="00A36B1B" w:rsidRPr="00B67D6D">
        <w:rPr>
          <w:iCs/>
          <w:sz w:val="28"/>
          <w:szCs w:val="28"/>
        </w:rPr>
        <w:t xml:space="preserve">6) </w:t>
      </w:r>
      <w:r w:rsidR="00CD59A2" w:rsidRPr="00B67D6D">
        <w:rPr>
          <w:iCs/>
          <w:sz w:val="28"/>
          <w:szCs w:val="28"/>
        </w:rPr>
        <w:t>утворення агломерації  у порядку, встановленому законом</w:t>
      </w:r>
      <w:r>
        <w:rPr>
          <w:iCs/>
          <w:sz w:val="28"/>
          <w:szCs w:val="28"/>
        </w:rPr>
        <w:t>»;</w:t>
      </w:r>
    </w:p>
    <w:p w14:paraId="78350749" w14:textId="19AA3124" w:rsidR="003D5FBD" w:rsidRPr="00B67D6D" w:rsidRDefault="00B67D6D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ч</w:t>
      </w:r>
      <w:r w:rsidR="003D5FB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астину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першу</w:t>
      </w:r>
      <w:r w:rsidR="003D5FB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5 викласти 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такій</w:t>
      </w:r>
      <w:r w:rsidR="003D5FB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редакції:</w:t>
      </w:r>
    </w:p>
    <w:p w14:paraId="4D960597" w14:textId="77777777" w:rsidR="003D5FBD" w:rsidRPr="00B67D6D" w:rsidRDefault="003D5FBD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«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1. Ініціаторами співробітництва можуть бути сільський, селищний, міський голова, депутати сільської, селищної, міської ради, у порядку, встановленому регламентом (або рішенням) відповідної ради, члени територіальної громади у порядку місцевої ініціативи.</w:t>
      </w:r>
    </w:p>
    <w:p w14:paraId="0F613D9C" w14:textId="77777777" w:rsidR="003D5FBD" w:rsidRPr="00B67D6D" w:rsidRDefault="003D5FBD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lastRenderedPageBreak/>
        <w:t>Ініціатор співробітництва забезпечує підготовку пропозиції щодо ініціювання співробітництва (за винятком ініціювання в порядку місцевої ініціативи), яка подається на розгляд сільської, селищної, міської ради.</w:t>
      </w:r>
    </w:p>
    <w:p w14:paraId="5F8B08F4" w14:textId="1354FF03" w:rsidR="00B4702C" w:rsidRPr="00B67D6D" w:rsidRDefault="003D5FBD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У разі ініціювання співробітництва в порядку місцевої ініціативи підготовка пропозиції щодо ініціювання співробітництва здійснюється відповідно до статті 9 Закону України “Про місцеве самоврядування в Україні</w:t>
      </w:r>
      <w:r w:rsid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»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.</w:t>
      </w:r>
    </w:p>
    <w:p w14:paraId="454CF3C4" w14:textId="77777777" w:rsidR="003D5FBD" w:rsidRPr="00B67D6D" w:rsidRDefault="003D5FBD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</w:p>
    <w:p w14:paraId="4117724B" w14:textId="598BAA5A" w:rsidR="003D5FBD" w:rsidRPr="00B67D6D" w:rsidRDefault="00B67D6D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ч</w:t>
      </w:r>
      <w:r w:rsidR="003D5FB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астину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третю</w:t>
      </w:r>
      <w:r w:rsidR="003D5FB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5 викласти 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такій</w:t>
      </w:r>
      <w:r w:rsidR="003D5FB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редакції:</w:t>
      </w:r>
    </w:p>
    <w:p w14:paraId="2D0982D7" w14:textId="77777777" w:rsidR="003D5FBD" w:rsidRPr="00B67D6D" w:rsidRDefault="003D5FBD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«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3. Рішення про надання згоди на організацію співробітництва приймається сільською, селищною, міською радою на підставі попередніх висновків її виконавчих органів стосовно прогнозу результатів соціально-економічних, правових та інших наслідків співробітництва.</w:t>
      </w:r>
    </w:p>
    <w:p w14:paraId="60ED2B33" w14:textId="77777777" w:rsidR="003D5FBD" w:rsidRPr="00B67D6D" w:rsidRDefault="003D5FBD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Попередні висновки виконавчих органів стосовно прогнозу результатів соціально-економічних, правових та інших наслідків співробітництва надаються у встановленому відповідною сільською, селищною, міською радою порядку у термін не пізніше 30 календарних днів з дня отримання пропозиції.</w:t>
      </w:r>
    </w:p>
    <w:p w14:paraId="7128A18C" w14:textId="77777777" w:rsidR="003D5FBD" w:rsidRPr="00B67D6D" w:rsidRDefault="003D5FBD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 xml:space="preserve">Рішення про надання згоди на організацію співробітництва приймається сільською, селищною, міською радою не пізніше як </w:t>
      </w:r>
      <w:r w:rsidRPr="00B67D6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на наступній черговій сесії після отримання 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попередніх висновків виконавчих органів стосовно прогнозу результатів соціально-економічних, правових та інших наслідків співробітництва.</w:t>
      </w:r>
    </w:p>
    <w:p w14:paraId="4256E70F" w14:textId="708D0810" w:rsidR="003D5FBD" w:rsidRPr="00B67D6D" w:rsidRDefault="003D5FBD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Прийняте в установленому порядку сільською, селищною, міською радою рішення про надання згоди на організацію співробітництва є підставою для сільського, селищного, міського голови для початку переговорів між потенційними суб’єктами співробітництва про його організацію та утворення комісії з підготовки проекту договору про співробітництво (далі - комісія)»</w:t>
      </w:r>
      <w:r w:rsid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;</w:t>
      </w:r>
    </w:p>
    <w:p w14:paraId="6388B02C" w14:textId="43BDAC3A" w:rsidR="0093631D" w:rsidRPr="00B67D6D" w:rsidRDefault="00B67D6D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ч</w:t>
      </w:r>
      <w:r w:rsidR="0093631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астину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другу</w:t>
      </w:r>
      <w:r w:rsidR="0093631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6 викласти 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такій</w:t>
      </w:r>
      <w:r w:rsidR="0093631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редакції:</w:t>
      </w:r>
    </w:p>
    <w:p w14:paraId="7B3D5911" w14:textId="0F627483" w:rsidR="0093631D" w:rsidRPr="00B67D6D" w:rsidRDefault="0093631D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«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 xml:space="preserve">2. Сільський, селищний, міський голова забезпечує протягом 60 днів з дати надходження пропозиції про початок переговорів з питань організації співробітництва її вивчення, оцінку виконавчими органами сільської, селищної, міської ради щодо прогнозу результатів соціально-економічних, правових та інших наслідків співробітництва, а також 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lastRenderedPageBreak/>
        <w:t xml:space="preserve">проведення громадського обговорення </w:t>
      </w:r>
      <w:r w:rsidR="00697971"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такої пропозиції (громадських слухань, зборів громадян, інших форм консультацій з громадськістю),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 xml:space="preserve"> після чого вона подається на розгляд відповідної ради для прийняття рішення про надання згоди на організацію співробітництва чи відмову та делегування представника (представників) до комісії.</w:t>
      </w:r>
    </w:p>
    <w:p w14:paraId="5907BCD3" w14:textId="20BC83E1" w:rsidR="003D5FBD" w:rsidRPr="00B67D6D" w:rsidRDefault="0093631D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На період дії режиму воєнного чи надзвичайного стану громадське обговорення щодо пропозиції співробітництва проводиться у дистанційно або в інший спосіб, що забезпечує уникнення масових зібрань.».</w:t>
      </w:r>
    </w:p>
    <w:p w14:paraId="76F7C9B3" w14:textId="5A1F4298" w:rsidR="006E6B17" w:rsidRPr="00B67D6D" w:rsidRDefault="00B67D6D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  <w:tab w:val="left" w:pos="170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с</w:t>
      </w:r>
      <w:r w:rsidR="006E6B17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таттю 8 доповнити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новою частиною такого</w:t>
      </w:r>
      <w:r w:rsidR="006E6B17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змісту:</w:t>
      </w:r>
    </w:p>
    <w:p w14:paraId="1DCFF070" w14:textId="29E5BA68" w:rsidR="006E6B17" w:rsidRPr="00B67D6D" w:rsidRDefault="006E6B17" w:rsidP="008F1A3D">
      <w:pPr>
        <w:shd w:val="clear" w:color="auto" w:fill="FFFFFF"/>
        <w:tabs>
          <w:tab w:val="left" w:pos="1276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</w:t>
      </w:r>
      <w:r w:rsidR="00B96517" w:rsidRPr="00B67D6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bookmarkStart w:id="2" w:name="_Hlk165807940"/>
      <w:r w:rsidR="00B96517" w:rsidRPr="00B67D6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 разі, якщо до схвалення проекту договору про співробітництво одна із сторін відмовилась від участі у співробітництві, комісія може прийняти рішення про підготовку нового </w:t>
      </w:r>
      <w:r w:rsidR="00B96517" w:rsidRPr="00B67D6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проекту договору про співробітництво</w:t>
      </w:r>
      <w:bookmarkEnd w:id="2"/>
      <w:r w:rsidRPr="00B67D6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.».</w:t>
      </w:r>
    </w:p>
    <w:p w14:paraId="38AC250E" w14:textId="20A4534E" w:rsidR="00466CBF" w:rsidRPr="00B67D6D" w:rsidRDefault="00B67D6D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  <w:tab w:val="left" w:pos="170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доповнити</w:t>
      </w:r>
      <w:r w:rsidR="00466CBF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тте</w:t>
      </w:r>
      <w:r w:rsidR="00466CBF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ю 8-1</w:t>
      </w:r>
      <w:r w:rsidR="00405F90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наступного змісту:</w:t>
      </w:r>
    </w:p>
    <w:p w14:paraId="38D339AD" w14:textId="77777777" w:rsidR="008E2477" w:rsidRPr="00B67D6D" w:rsidRDefault="00405F90" w:rsidP="008F1A3D">
      <w:pPr>
        <w:shd w:val="clear" w:color="auto" w:fill="FFFFFF"/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iCs/>
          <w:sz w:val="28"/>
          <w:szCs w:val="28"/>
          <w:lang w:val="uk-UA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</w:t>
      </w:r>
      <w:bookmarkStart w:id="3" w:name="_Hlk165808065"/>
      <w:r w:rsidR="008E2477"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>Стаття 8-1. Особливості співробітництва в умовах дії режиму воєнного стану або надзвичайного стану.</w:t>
      </w:r>
    </w:p>
    <w:p w14:paraId="1A586BCE" w14:textId="77777777" w:rsidR="008E2477" w:rsidRPr="00B67D6D" w:rsidRDefault="008E2477" w:rsidP="008F1A3D">
      <w:pPr>
        <w:shd w:val="clear" w:color="auto" w:fill="FFFFFF"/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iCs/>
          <w:sz w:val="28"/>
          <w:szCs w:val="28"/>
          <w:lang w:val="uk-UA"/>
        </w:rPr>
      </w:pPr>
      <w:r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 xml:space="preserve">1. На період дії воєнного стану та шести місяців після його припинення чи скасування </w:t>
      </w:r>
      <w:r w:rsidRPr="00B67D6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вимоги, передбачені статтями 5-8 цього Закону, можуть не застосовуватися</w:t>
      </w:r>
      <w:r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 xml:space="preserve"> для договорів, що стосуються:</w:t>
      </w:r>
    </w:p>
    <w:p w14:paraId="4D2C7C07" w14:textId="77777777" w:rsidR="008E2477" w:rsidRPr="00B67D6D" w:rsidRDefault="008E2477" w:rsidP="008F1A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iCs/>
          <w:sz w:val="28"/>
          <w:szCs w:val="28"/>
          <w:lang w:val="uk-UA"/>
        </w:rPr>
      </w:pPr>
      <w:r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>забезпечення безпеки та оборони;</w:t>
      </w:r>
    </w:p>
    <w:p w14:paraId="3E9EE93E" w14:textId="77777777" w:rsidR="008E2477" w:rsidRPr="00B67D6D" w:rsidRDefault="008E2477" w:rsidP="008F1A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iCs/>
          <w:sz w:val="28"/>
          <w:szCs w:val="28"/>
          <w:lang w:val="uk-UA"/>
        </w:rPr>
      </w:pPr>
      <w:r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>ліквідації наслідків збройної агресії Російської Федерації проти України;</w:t>
      </w:r>
    </w:p>
    <w:p w14:paraId="7166BB0C" w14:textId="77777777" w:rsidR="008E2477" w:rsidRPr="00B67D6D" w:rsidRDefault="008E2477" w:rsidP="008F1A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iCs/>
          <w:sz w:val="28"/>
          <w:szCs w:val="28"/>
          <w:lang w:val="uk-UA"/>
        </w:rPr>
      </w:pPr>
      <w:r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>забезпечення прав, свобод та підтримки (інтеграції) внутрішньо переміщених осіб;</w:t>
      </w:r>
    </w:p>
    <w:p w14:paraId="0D22BF29" w14:textId="77777777" w:rsidR="008E2477" w:rsidRPr="00B67D6D" w:rsidRDefault="008E2477" w:rsidP="008F1A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>створення умов для реабілітації захисників, ветеранів війни та членів їх сімей.</w:t>
      </w:r>
    </w:p>
    <w:p w14:paraId="2E350BBF" w14:textId="68AED822" w:rsidR="00405F90" w:rsidRPr="00B67D6D" w:rsidRDefault="008E2477" w:rsidP="008F1A3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iCs/>
          <w:sz w:val="28"/>
          <w:szCs w:val="28"/>
          <w:lang w:val="uk-UA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 xml:space="preserve">2. На період дії </w:t>
      </w:r>
      <w:r w:rsidRPr="00B67D6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надзвичайного стану </w:t>
      </w:r>
      <w:r w:rsidRPr="00B67D6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вимоги, передбачені статтями 5-8 цього Закону, можуть не застосовуватися</w:t>
      </w:r>
      <w:r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 xml:space="preserve"> для договорів що стосуються</w:t>
      </w:r>
      <w:r w:rsidRPr="00B67D6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 xml:space="preserve">ліквідації наслідків </w:t>
      </w:r>
      <w:r w:rsidRPr="00B67D6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особливо тяжких надзвичайних ситуацій техногенного та природного характеру (стихійного лиха, катастроф, особливо великих пожеж, застосування засобів ураження, пандемій, панзоотій тощо), що створюють загрозу життю і здоров’ю значних верств населення</w:t>
      </w:r>
      <w:bookmarkEnd w:id="3"/>
      <w:r w:rsidR="00405F90" w:rsidRPr="00B67D6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.».</w:t>
      </w:r>
    </w:p>
    <w:p w14:paraId="7904107C" w14:textId="290B422C" w:rsidR="0093631D" w:rsidRPr="00B67D6D" w:rsidRDefault="00B67D6D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  <w:tab w:val="left" w:pos="170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у</w:t>
      </w:r>
      <w:r w:rsidR="0093631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частині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другій</w:t>
      </w:r>
      <w:r w:rsidR="0093631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9 після слів </w:t>
      </w:r>
      <w:r w:rsidR="0093631D"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«форми співробітництва»</w:t>
      </w:r>
      <w:r w:rsidR="0093631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доповнити</w:t>
      </w:r>
      <w:r w:rsidR="0093631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слова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ми</w:t>
      </w:r>
      <w:r w:rsidR="0093631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93631D"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 xml:space="preserve">«(поєднання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кількох форм  співробітництва)»;</w:t>
      </w:r>
    </w:p>
    <w:p w14:paraId="4588D2C4" w14:textId="580998DF" w:rsidR="0086213F" w:rsidRPr="00B67D6D" w:rsidRDefault="00B67D6D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  <w:tab w:val="left" w:pos="170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ч</w:t>
      </w:r>
      <w:r w:rsidR="0086213F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астину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третю</w:t>
      </w:r>
      <w:r w:rsidR="0086213F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9 викласти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такій</w:t>
      </w:r>
      <w:r w:rsidR="0086213F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редакції:</w:t>
      </w:r>
    </w:p>
    <w:p w14:paraId="2599CEB2" w14:textId="77777777" w:rsidR="0086213F" w:rsidRPr="00B67D6D" w:rsidRDefault="0086213F" w:rsidP="008F1A3D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B67D6D">
        <w:rPr>
          <w:iCs/>
          <w:sz w:val="28"/>
          <w:szCs w:val="28"/>
        </w:rPr>
        <w:lastRenderedPageBreak/>
        <w:t>«3. Кількість примірників договору про співробітництво повинна бути на один більше, ніж кількість суб’єктів співробітництва.</w:t>
      </w:r>
    </w:p>
    <w:p w14:paraId="189B5098" w14:textId="77777777" w:rsidR="0086213F" w:rsidRPr="00B67D6D" w:rsidRDefault="0086213F" w:rsidP="008F1A3D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B67D6D">
        <w:rPr>
          <w:iCs/>
          <w:sz w:val="28"/>
          <w:szCs w:val="28"/>
        </w:rPr>
        <w:t>Кожен із суб’єктів співробітництва отримує один примірник договору про співробітництво.</w:t>
      </w:r>
    </w:p>
    <w:p w14:paraId="196F871A" w14:textId="0CA04E27" w:rsidR="0086213F" w:rsidRPr="00B67D6D" w:rsidRDefault="0086213F" w:rsidP="008F1A3D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B67D6D">
        <w:rPr>
          <w:iCs/>
          <w:sz w:val="28"/>
          <w:szCs w:val="28"/>
        </w:rPr>
        <w:t>Один примірник договору  про співробітництво (додаткового договору) передається для внесення до реєстру про співробітництво територіальних громад центральному органу виконавчої влади, що забезпечує формування державної політики у сфері розвитку місцевого самоврядування не пізніше як на п`ятий день з дня підписання договору всіма сторонами.</w:t>
      </w:r>
    </w:p>
    <w:p w14:paraId="749FBA92" w14:textId="4DD61D44" w:rsidR="0086213F" w:rsidRPr="00B67D6D" w:rsidRDefault="0086213F" w:rsidP="008F1A3D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B67D6D">
        <w:rPr>
          <w:rFonts w:eastAsiaTheme="majorEastAsia"/>
          <w:iCs/>
          <w:sz w:val="28"/>
          <w:szCs w:val="28"/>
        </w:rPr>
        <w:t>Порядок</w:t>
      </w:r>
      <w:r w:rsidRPr="00B67D6D">
        <w:rPr>
          <w:iCs/>
          <w:sz w:val="28"/>
          <w:szCs w:val="28"/>
        </w:rPr>
        <w:t> формування та забезпечення функціонування реєстру про співробітництво територіальних громад затверджується центральним органом виконавчої влади, що забезпечує формування державної політики у сфері розвитку місцевого самоврядування»</w:t>
      </w:r>
      <w:r w:rsidR="00B67D6D">
        <w:rPr>
          <w:iCs/>
          <w:sz w:val="28"/>
          <w:szCs w:val="28"/>
        </w:rPr>
        <w:t>;</w:t>
      </w:r>
    </w:p>
    <w:p w14:paraId="7F508195" w14:textId="4776BEEB" w:rsidR="00024C70" w:rsidRPr="00B67D6D" w:rsidRDefault="00024C70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статт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ю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9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доповнити новою частиною такого 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змісту:</w:t>
      </w:r>
    </w:p>
    <w:p w14:paraId="523D8C8E" w14:textId="038C8033" w:rsidR="00024C70" w:rsidRPr="00B67D6D" w:rsidRDefault="00024C70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</w:t>
      </w:r>
      <w:bookmarkStart w:id="4" w:name="_Hlk165808303"/>
      <w:r w:rsidR="004103E0"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5. Для досягнення цілей співробітництва строк дії договору про співробітництво може бути продовжений у порядку, визначеному статтями 6-8 цього Закону, без проведення громадського обговорення (громадських слухань, зборів громадян, інших форм консультацій з громадськістю)</w:t>
      </w:r>
      <w:bookmarkEnd w:id="4"/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»</w:t>
      </w:r>
      <w:r w:rsidR="008F1A3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;</w:t>
      </w:r>
    </w:p>
    <w:p w14:paraId="339EB80D" w14:textId="39976458" w:rsidR="00881204" w:rsidRPr="00B67D6D" w:rsidRDefault="008F1A3D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ч</w:t>
      </w:r>
      <w:r w:rsidR="00881204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астину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першу</w:t>
      </w:r>
      <w:r w:rsidR="00881204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9-1 викласти у наступній редакції:</w:t>
      </w:r>
    </w:p>
    <w:p w14:paraId="3497CBEF" w14:textId="09927E2D" w:rsidR="002D7A8C" w:rsidRPr="00B67D6D" w:rsidRDefault="002D7A8C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«1. Ініціювання приєднання до співробітництва, проведення переговорів щодо його здійснення, підготовка, громадське обговорення</w:t>
      </w:r>
      <w:r w:rsidR="000E3EA2"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 xml:space="preserve"> (громадські слухання, збори громадян, інші форми консультацій з громадськістю)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, схвалення проекту додаткового договору про приєднання до співробітництва здійснюються визначеними цим Законом особами - представниками територіальної громади, яка приєднується до співробітництва, у порядку, передбаченому статтями 5-8 цього Закону»</w:t>
      </w:r>
      <w:r w:rsidR="008F1A3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;</w:t>
      </w:r>
    </w:p>
    <w:p w14:paraId="62DD689E" w14:textId="155E647D" w:rsidR="006E1B55" w:rsidRPr="00B67D6D" w:rsidRDefault="00410183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  <w:tab w:val="left" w:pos="1418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частин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у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першу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9-2 після слів «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проект договору про співробітництво»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доповнити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слова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ми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«у порядку, передбачен</w:t>
      </w:r>
      <w:r w:rsidR="008F1A3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ому статтями 8, 9 цього Закону»;</w:t>
      </w:r>
    </w:p>
    <w:p w14:paraId="40C78394" w14:textId="77DC8C31" w:rsidR="00B27D84" w:rsidRPr="00B67D6D" w:rsidRDefault="00B27D84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  <w:tab w:val="left" w:pos="1418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статт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ю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15 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після частини другої доповнити новими </w:t>
      </w:r>
      <w:r w:rsidR="008F1A3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частин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ами</w:t>
      </w:r>
      <w:r w:rsidR="008F1A3D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такого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змісту:</w:t>
      </w:r>
    </w:p>
    <w:p w14:paraId="4D1AFA00" w14:textId="61126AF2" w:rsidR="001C678D" w:rsidRPr="00B67D6D" w:rsidRDefault="00B27D84" w:rsidP="008F1A3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iCs/>
          <w:sz w:val="28"/>
          <w:szCs w:val="28"/>
          <w:lang w:val="uk-UA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</w:t>
      </w:r>
      <w:r w:rsidR="008F1A3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3</w:t>
      </w:r>
      <w:r w:rsidR="001C678D" w:rsidRPr="00B67D6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1C678D"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 xml:space="preserve">На період дії воєнного стану та шести місяців після його припинення чи скасування </w:t>
      </w:r>
      <w:r w:rsidR="001C678D" w:rsidRPr="00B67D6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держава стимулює співробітництво </w:t>
      </w:r>
      <w:r w:rsidR="001C678D"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 xml:space="preserve"> для договорів, що стосуються:</w:t>
      </w:r>
    </w:p>
    <w:p w14:paraId="1EF59D75" w14:textId="77777777" w:rsidR="001C678D" w:rsidRPr="00B67D6D" w:rsidRDefault="001C678D" w:rsidP="008F1A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iCs/>
          <w:sz w:val="28"/>
          <w:szCs w:val="28"/>
          <w:lang w:val="uk-UA"/>
        </w:rPr>
      </w:pPr>
      <w:r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>забезпечення безпеки та оборони;</w:t>
      </w:r>
    </w:p>
    <w:p w14:paraId="4FA6419B" w14:textId="77777777" w:rsidR="001C678D" w:rsidRPr="00B67D6D" w:rsidRDefault="001C678D" w:rsidP="008F1A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iCs/>
          <w:sz w:val="28"/>
          <w:szCs w:val="28"/>
          <w:lang w:val="uk-UA"/>
        </w:rPr>
      </w:pPr>
      <w:r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lastRenderedPageBreak/>
        <w:t>ліквідації наслідків збройної агресії Російської Федерації проти України;</w:t>
      </w:r>
    </w:p>
    <w:p w14:paraId="382FC8AD" w14:textId="77777777" w:rsidR="001C678D" w:rsidRPr="00B67D6D" w:rsidRDefault="001C678D" w:rsidP="008F1A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iCs/>
          <w:sz w:val="28"/>
          <w:szCs w:val="28"/>
          <w:lang w:val="uk-UA"/>
        </w:rPr>
      </w:pPr>
      <w:r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>забезпечення прав, свобод та підтримки (інтеграції) внутрішньо переміщених осіб;</w:t>
      </w:r>
    </w:p>
    <w:p w14:paraId="1C3267DF" w14:textId="77777777" w:rsidR="001C678D" w:rsidRPr="00B67D6D" w:rsidRDefault="001C678D" w:rsidP="008F1A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iCs/>
          <w:sz w:val="28"/>
          <w:szCs w:val="28"/>
          <w:lang w:val="uk-UA"/>
        </w:rPr>
      </w:pPr>
      <w:r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>створення умов для реабілітації захисників, ветеранів війни та членів їх сімей.</w:t>
      </w:r>
    </w:p>
    <w:p w14:paraId="2CB69EBF" w14:textId="1C29BF9C" w:rsidR="00B27D84" w:rsidRDefault="008F1A3D" w:rsidP="008F1A3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 w:rsidR="001C678D" w:rsidRPr="00B67D6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1C678D"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 xml:space="preserve">На період дії </w:t>
      </w:r>
      <w:r w:rsidR="001C678D" w:rsidRPr="00B67D6D">
        <w:rPr>
          <w:rFonts w:ascii="Times New Roman" w:hAnsi="Times New Roman" w:cs="Times New Roman"/>
          <w:iCs/>
          <w:sz w:val="28"/>
          <w:szCs w:val="28"/>
          <w:lang w:val="uk-UA"/>
        </w:rPr>
        <w:t>надзвичайного стану держава стимулює співробітництво</w:t>
      </w:r>
      <w:r w:rsidR="001C678D" w:rsidRPr="00B67D6D">
        <w:rPr>
          <w:rFonts w:ascii="Times New Roman" w:eastAsia="Arial" w:hAnsi="Times New Roman" w:cs="Times New Roman"/>
          <w:iCs/>
          <w:sz w:val="28"/>
          <w:szCs w:val="28"/>
          <w:lang w:val="uk-UA"/>
        </w:rPr>
        <w:t xml:space="preserve"> для договорів що стосуються ліквідації наслідків </w:t>
      </w:r>
      <w:r w:rsidR="001C678D" w:rsidRPr="00B67D6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особливо тяжких надзвичайних ситуацій техногенного та природного характеру (стихійного лиха, катастроф, особливо великих пожеж, застосування засобів ураження, пандемій, панзоотій тощо), що створюють загрозу життю і здоров’ю значних верств населення</w:t>
      </w:r>
      <w:r w:rsidR="00B27D84" w:rsidRPr="00B67D6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».</w:t>
      </w:r>
    </w:p>
    <w:p w14:paraId="08A873B4" w14:textId="55A725C0" w:rsidR="008F1A3D" w:rsidRPr="00B67D6D" w:rsidRDefault="008F1A3D" w:rsidP="008F1A3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У зв’язку з цим частину третю вважати частиною п’ятою;</w:t>
      </w:r>
    </w:p>
    <w:p w14:paraId="45065192" w14:textId="24355218" w:rsidR="003B4FCE" w:rsidRPr="00B67D6D" w:rsidRDefault="003B4FCE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  <w:tab w:val="left" w:pos="1418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частин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у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другу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16 після слів «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може розпочинатися раніше»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доповнити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слова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ми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«наступного бюджетного періоду в межах коштів, пе</w:t>
      </w:r>
      <w:r w:rsidR="008F1A3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редбачених на відповідні цілі»;</w:t>
      </w:r>
    </w:p>
    <w:p w14:paraId="79460AEF" w14:textId="74CD838B" w:rsidR="00D143C3" w:rsidRPr="00B67D6D" w:rsidRDefault="008F1A3D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ч</w:t>
      </w:r>
      <w:r w:rsidR="00D143C3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астину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першу</w:t>
      </w:r>
      <w:r w:rsidR="00D143C3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17 викласти 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такій</w:t>
      </w:r>
      <w:r w:rsidR="00D143C3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редакції:</w:t>
      </w:r>
    </w:p>
    <w:p w14:paraId="54944DE2" w14:textId="0B3C7059" w:rsidR="00D143C3" w:rsidRPr="00B67D6D" w:rsidRDefault="00D143C3" w:rsidP="008F1A3D">
      <w:pPr>
        <w:shd w:val="clear" w:color="auto" w:fill="FFFFFF"/>
        <w:tabs>
          <w:tab w:val="left" w:pos="1276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«1.  Центральний орган виконавчої влади, що забезпечує формування державної політики у сфері розвитку місцевого самоврядування здійснює щоквартальний моніторинг співробітництва».</w:t>
      </w:r>
    </w:p>
    <w:p w14:paraId="53A84682" w14:textId="720EED15" w:rsidR="00D143C3" w:rsidRPr="00B67D6D" w:rsidRDefault="00D143C3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частин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у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другу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17 до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повнити новим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абзац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ом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такого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змісту:</w:t>
      </w:r>
    </w:p>
    <w:p w14:paraId="70B24360" w14:textId="055CBF84" w:rsidR="00D143C3" w:rsidRPr="00B67D6D" w:rsidRDefault="00D143C3" w:rsidP="008F1A3D">
      <w:pPr>
        <w:shd w:val="clear" w:color="auto" w:fill="FFFFFF"/>
        <w:tabs>
          <w:tab w:val="left" w:pos="1276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«Форма звіту про здійснення співробітництва встановлюється центральним органом виконавчої влади, що забезпечує формування державної політики у сфері розвитку місцевого самоврядування»</w:t>
      </w:r>
      <w:r w:rsidR="008F1A3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;</w:t>
      </w:r>
    </w:p>
    <w:p w14:paraId="532F185D" w14:textId="094DF4E2" w:rsidR="00D143C3" w:rsidRPr="00B67D6D" w:rsidRDefault="008F1A3D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ч</w:t>
      </w:r>
      <w:r w:rsidR="00D143C3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астину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третю</w:t>
      </w:r>
      <w:r w:rsidR="00D143C3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17 викласти 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такій</w:t>
      </w:r>
      <w:r w:rsidR="00D143C3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редакції:</w:t>
      </w:r>
    </w:p>
    <w:p w14:paraId="07DE06BD" w14:textId="77777777" w:rsidR="00D143C3" w:rsidRPr="00B67D6D" w:rsidRDefault="00D143C3" w:rsidP="008F1A3D">
      <w:pPr>
        <w:shd w:val="clear" w:color="auto" w:fill="FFFFFF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«3. Центральний орган виконавчої влади, що забезпечує формування державної політики у сфері розвитку місцевого самоврядування:</w:t>
      </w:r>
    </w:p>
    <w:p w14:paraId="6BB528E5" w14:textId="77777777" w:rsidR="00D143C3" w:rsidRPr="00B67D6D" w:rsidRDefault="00D143C3" w:rsidP="008F1A3D">
      <w:pPr>
        <w:pStyle w:val="a9"/>
        <w:numPr>
          <w:ilvl w:val="0"/>
          <w:numId w:val="1"/>
        </w:numPr>
        <w:shd w:val="clear" w:color="auto" w:fill="FFFFFF"/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оприлюднює звіти про здійснення співробітництва, подані суб’єктом співробітництва, який згідно з договором є відповідальним за подання звітів на власному веб-сайті;</w:t>
      </w:r>
    </w:p>
    <w:p w14:paraId="1FEEC7CA" w14:textId="77777777" w:rsidR="00D143C3" w:rsidRPr="00B67D6D" w:rsidRDefault="00D143C3" w:rsidP="008F1A3D">
      <w:pPr>
        <w:shd w:val="clear" w:color="auto" w:fill="FFFFFF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2) здійснює аналіз звітів про здійснення співробітництва, подані суб’єктом співробітництва, який згідно з договором є відповідальним за подання звітів на власному веб-сайті;</w:t>
      </w:r>
    </w:p>
    <w:p w14:paraId="267347C2" w14:textId="77777777" w:rsidR="00D143C3" w:rsidRPr="00B67D6D" w:rsidRDefault="00D143C3" w:rsidP="008F1A3D">
      <w:pPr>
        <w:shd w:val="clear" w:color="auto" w:fill="FFFFFF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lastRenderedPageBreak/>
        <w:t>3) за результатами аналізу звітів про здійснення співробітництва подає в установленому порядку Кабінету Міністрів України пропозиції щодо державного стимулювання співробітництва;</w:t>
      </w:r>
    </w:p>
    <w:p w14:paraId="2F9499DF" w14:textId="77777777" w:rsidR="00D143C3" w:rsidRPr="00B67D6D" w:rsidRDefault="00D143C3" w:rsidP="008F1A3D">
      <w:pPr>
        <w:shd w:val="clear" w:color="auto" w:fill="FFFFFF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4) оприлюднює кращі практики співробітництва на власному веб-сайті;</w:t>
      </w:r>
    </w:p>
    <w:p w14:paraId="410A0B3F" w14:textId="5C8DCF66" w:rsidR="00D143C3" w:rsidRPr="00B67D6D" w:rsidRDefault="00D143C3" w:rsidP="008F1A3D">
      <w:pPr>
        <w:shd w:val="clear" w:color="auto" w:fill="FFFFFF"/>
        <w:tabs>
          <w:tab w:val="left" w:pos="851"/>
          <w:tab w:val="left" w:pos="1276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5) ініціює зміни до законодавства, що регламентує здійснення співробітництва (за потреби)»</w:t>
      </w:r>
      <w:r w:rsidR="008F1A3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;</w:t>
      </w:r>
    </w:p>
    <w:p w14:paraId="36479B0E" w14:textId="3E83F21B" w:rsidR="00F76DA6" w:rsidRPr="00B67D6D" w:rsidRDefault="00C43E77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С</w:t>
      </w:r>
      <w:r w:rsidR="00F76DA6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таттю 18 викласти у </w:t>
      </w:r>
      <w:r w:rsidR="008F1A3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такій</w:t>
      </w:r>
      <w:r w:rsidR="00F76DA6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редакції:</w:t>
      </w:r>
    </w:p>
    <w:p w14:paraId="687B28C2" w14:textId="253E98D6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«Стаття 18.</w:t>
      </w:r>
      <w:r w:rsidRPr="00B67D6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uk-UA"/>
          <w14:ligatures w14:val="none"/>
        </w:rPr>
        <w:t> 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Підстави для припинення співробітництва</w:t>
      </w:r>
    </w:p>
    <w:p w14:paraId="57D78912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1. Співробітництво припиняється у разі:</w:t>
      </w:r>
    </w:p>
    <w:p w14:paraId="02B25547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1) закінчення строку дії договору про співробітництво;</w:t>
      </w:r>
    </w:p>
    <w:p w14:paraId="0E7E4130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2) досягнення цілей співробітництва;</w:t>
      </w:r>
    </w:p>
    <w:p w14:paraId="1C97915A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3) невиконання суб’єктами співробітництва взятих на себе зобов’язань;</w:t>
      </w:r>
    </w:p>
    <w:p w14:paraId="7DAFFC0A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4) відмови від співробітництва відповідно до умов договору про співробітництво одного або кількох його суб’єктів, що унеможливлює подальше здійснення співробітництва;</w:t>
      </w:r>
    </w:p>
    <w:p w14:paraId="6364FD5F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5) банкрутства утворених у рамках співробітництва підприємств, установ та організацій комунальної форми власності;</w:t>
      </w:r>
    </w:p>
    <w:p w14:paraId="34591B86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6) прийняття судом рішення про припинення співробітництва;</w:t>
      </w:r>
    </w:p>
    <w:p w14:paraId="5981C0BD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7) нездійснення співробітництва протягом року з дня набрання чинності договором про співробітництво</w:t>
      </w:r>
      <w:r w:rsidRPr="00B67D6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uk-UA"/>
          <w14:ligatures w14:val="none"/>
        </w:rPr>
        <w:t>;</w:t>
      </w:r>
    </w:p>
    <w:p w14:paraId="61CC036D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8) зміни адміністративно-територіального устрою, у результаті яких суб’єкти співробітництва об`єднуються в одну територіальну громаду;</w:t>
      </w:r>
    </w:p>
    <w:p w14:paraId="6AAC5499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 xml:space="preserve">9) у разі включення територій територіальних громад- суб’єкта (ів) співробітництва  до переліку </w:t>
      </w:r>
      <w:r w:rsidRPr="00B67D6D">
        <w:rPr>
          <w:rFonts w:ascii="Times New Roman" w:hAnsi="Times New Roman" w:cs="Times New Roman"/>
          <w:iCs/>
          <w:sz w:val="28"/>
          <w:szCs w:val="28"/>
          <w:lang w:val="uk-UA"/>
        </w:rPr>
        <w:t>територій, на яких ведуться (велися) бойові дії або тимчасово окупованих.</w:t>
      </w:r>
    </w:p>
    <w:p w14:paraId="6EA4B825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2. Спірні питання, що виникають у зв’язку з припиненням співробітництва, врегульовуються органами місцевого самоврядування суб’єктів співробітництва шляхом переговорів.</w:t>
      </w:r>
    </w:p>
    <w:p w14:paraId="40395243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Суб’єкти співробітництва мають право на захист інтересів у судовому порядку.</w:t>
      </w:r>
    </w:p>
    <w:p w14:paraId="7215A0B0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3. Припинення співробітництва здійснюється:</w:t>
      </w:r>
    </w:p>
    <w:p w14:paraId="42C283A9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lastRenderedPageBreak/>
        <w:t>1)  за замовчуванням у разі припинення співробітництва за підстав, зазначених у пунктах 1, 2, 8, частини 1 цієї статті з дня настання таких обставин;</w:t>
      </w:r>
    </w:p>
    <w:p w14:paraId="3B41D0D2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2) у разі припинення співробітництва за підстав, зазначених у пунктах 3, 4, 5, 7 частини 1 цієї статті - за згодою його суб’єктів у порядку, передбаченому статтями 6-9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vertAlign w:val="superscript"/>
          <w:lang w:val="uk-UA" w:eastAsia="uk-UA"/>
          <w14:ligatures w14:val="none"/>
        </w:rPr>
        <w:t>2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 цього Закону для організації співробітництва з урахуванням особливостей цього розділу, шляхом укладення відповідного договору сільськими, селищними, міськими головами після схвалення його проекту сільськими, селищними, міськими радами.</w:t>
      </w:r>
    </w:p>
    <w:p w14:paraId="66F4EDBD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Один примірник договору про припинення співробітництва, який набрав чинності в установленому порядку, надсилається центральному органу виконавчої влади, що забезпечує формування державної політики у сфері розвитку місцевого самоврядування;</w:t>
      </w:r>
    </w:p>
    <w:p w14:paraId="5D51699D" w14:textId="77777777" w:rsidR="00F76DA6" w:rsidRPr="00B67D6D" w:rsidRDefault="00F76DA6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3) у разі припинення співробітництва за підстав, зазначених у пункті 6 частини 1 цієї статті – набрання законної сили рішенням суду;</w:t>
      </w:r>
    </w:p>
    <w:p w14:paraId="3D79545F" w14:textId="1F2F6F79" w:rsidR="00B4305F" w:rsidRPr="00B67D6D" w:rsidRDefault="00F76DA6" w:rsidP="008F1A3D">
      <w:pPr>
        <w:shd w:val="clear" w:color="auto" w:fill="FFFFFF"/>
        <w:tabs>
          <w:tab w:val="left" w:pos="851"/>
          <w:tab w:val="left" w:pos="1276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 xml:space="preserve">4) на підставі рішення уповноваженого органу про перелік </w:t>
      </w:r>
      <w:r w:rsidRPr="00B67D6D">
        <w:rPr>
          <w:rFonts w:ascii="Times New Roman" w:hAnsi="Times New Roman" w:cs="Times New Roman"/>
          <w:iCs/>
          <w:sz w:val="28"/>
          <w:szCs w:val="28"/>
          <w:lang w:val="uk-UA"/>
        </w:rPr>
        <w:t>територій, на яких ведуться (велися) бойові дії або тимчасово окупованих</w:t>
      </w: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 xml:space="preserve"> -  за замовчуванням у разі припинення співробітництва за підстав, зазначених у пункті 9 цієї статті з дня настання таких обставин»</w:t>
      </w:r>
      <w:r w:rsidR="008F1A3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;</w:t>
      </w:r>
    </w:p>
    <w:p w14:paraId="05814DD6" w14:textId="07205D15" w:rsidR="009D52DB" w:rsidRPr="00B67D6D" w:rsidRDefault="008F1A3D" w:rsidP="008F1A3D">
      <w:pPr>
        <w:pStyle w:val="a9"/>
        <w:numPr>
          <w:ilvl w:val="0"/>
          <w:numId w:val="4"/>
        </w:numPr>
        <w:shd w:val="clear" w:color="auto" w:fill="FFFFFF"/>
        <w:tabs>
          <w:tab w:val="left" w:pos="1276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ч</w:t>
      </w:r>
      <w:r w:rsidR="009D52DB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астину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першу</w:t>
      </w:r>
      <w:r w:rsidR="009D52DB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19 викласти 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такій</w:t>
      </w:r>
      <w:r w:rsidR="009D52DB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редакції:</w:t>
      </w:r>
    </w:p>
    <w:p w14:paraId="71642E7A" w14:textId="226636F6" w:rsidR="00F76DA6" w:rsidRPr="00B67D6D" w:rsidRDefault="009D52DB" w:rsidP="008F1A3D">
      <w:pPr>
        <w:shd w:val="clear" w:color="auto" w:fill="FFFFFF"/>
        <w:tabs>
          <w:tab w:val="left" w:pos="851"/>
          <w:tab w:val="left" w:pos="1276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«1. На підставі попереднього висновку виконавчого органу сільської, селищної, міської ради одного із суб’єктів співробітництва стосовно наявності підстав, передбачених  у пунктах 3, 4, 5, 7 частини першої статті 18 цього Закону, сільська, селищна, міська рада приймає рішення про припинення співробітництва та письмово звертається до інших суб’єктів співробітництва з пропозицією проведення переговорів про припинення співробітництва»</w:t>
      </w:r>
      <w:r w:rsidR="008F1A3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uk-UA"/>
          <w14:ligatures w14:val="none"/>
        </w:rPr>
        <w:t>;</w:t>
      </w:r>
    </w:p>
    <w:p w14:paraId="17965604" w14:textId="77777777" w:rsidR="0093631D" w:rsidRPr="00B67D6D" w:rsidRDefault="0093631D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</w:p>
    <w:p w14:paraId="29594613" w14:textId="00FEE096" w:rsidR="00C43E77" w:rsidRPr="00B67D6D" w:rsidRDefault="00C43E77" w:rsidP="0057416B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bookmarkStart w:id="5" w:name="n4"/>
      <w:bookmarkStart w:id="6" w:name="n5"/>
      <w:bookmarkStart w:id="7" w:name="n6"/>
      <w:bookmarkStart w:id="8" w:name="n9"/>
      <w:bookmarkStart w:id="9" w:name="n190"/>
      <w:bookmarkStart w:id="10" w:name="n11"/>
      <w:bookmarkStart w:id="11" w:name="n19"/>
      <w:bookmarkStart w:id="12" w:name="n21"/>
      <w:bookmarkStart w:id="13" w:name="n194"/>
      <w:bookmarkStart w:id="14" w:name="n31"/>
      <w:bookmarkStart w:id="15" w:name="n37"/>
      <w:bookmarkStart w:id="16" w:name="n38"/>
      <w:bookmarkStart w:id="17" w:name="n196"/>
      <w:bookmarkStart w:id="18" w:name="n41"/>
      <w:bookmarkStart w:id="19" w:name="n54"/>
      <w:bookmarkStart w:id="20" w:name="n59"/>
      <w:bookmarkStart w:id="21" w:name="n208"/>
      <w:bookmarkStart w:id="22" w:name="n219"/>
      <w:bookmarkStart w:id="23" w:name="n210"/>
      <w:bookmarkStart w:id="24" w:name="n65"/>
      <w:bookmarkStart w:id="25" w:name="n139"/>
      <w:bookmarkStart w:id="26" w:name="n221"/>
      <w:bookmarkStart w:id="27" w:name="n145"/>
      <w:bookmarkStart w:id="28" w:name="n146"/>
      <w:bookmarkStart w:id="29" w:name="n149"/>
      <w:bookmarkStart w:id="30" w:name="n153"/>
      <w:bookmarkStart w:id="31" w:name="n16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B67D6D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B67D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16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7416B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ункт 33-1 частини </w:t>
      </w:r>
      <w:r w:rsidR="005741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першої</w:t>
      </w:r>
      <w:r w:rsidR="0057416B"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статті 26</w:t>
      </w:r>
      <w:r w:rsidR="008F1A3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B67D6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>Закон</w:t>
      </w:r>
      <w:r w:rsidR="008F1A3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>і</w:t>
      </w:r>
      <w:r w:rsidRPr="00B67D6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 xml:space="preserve"> України «Про місцеве самоврядування в Україні» </w:t>
      </w:r>
      <w:r w:rsidRPr="00B67D6D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 w:eastAsia="uk-UA"/>
          <w14:ligatures w14:val="none"/>
        </w:rPr>
        <w:t>(Відомості Верховної Ради України (ВВР), 1997, № 24, ст.170 зі змінами)</w:t>
      </w:r>
      <w:r w:rsidR="0057416B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 w:eastAsia="uk-UA"/>
          <w14:ligatures w14:val="none"/>
        </w:rPr>
        <w:t xml:space="preserve"> в</w:t>
      </w:r>
      <w:r w:rsidRPr="00B67D6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икласти у  редакції:</w:t>
      </w:r>
    </w:p>
    <w:p w14:paraId="616BB118" w14:textId="232927CA" w:rsidR="00C43E77" w:rsidRPr="00B67D6D" w:rsidRDefault="00C43E77" w:rsidP="008F1A3D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shd w:val="clear" w:color="auto" w:fill="FFFFFF"/>
          <w:lang w:val="uk-UA" w:eastAsia="uk-UA"/>
          <w14:ligatures w14:val="none"/>
        </w:rPr>
      </w:pPr>
      <w:r w:rsidRPr="00B67D6D">
        <w:rPr>
          <w:rFonts w:ascii="Times New Roman" w:eastAsia="Times New Roman" w:hAnsi="Times New Roman" w:cs="Times New Roman"/>
          <w:iCs/>
          <w:kern w:val="0"/>
          <w:sz w:val="28"/>
          <w:szCs w:val="28"/>
          <w:shd w:val="clear" w:color="auto" w:fill="FFFFFF"/>
          <w:lang w:val="uk-UA" w:eastAsia="uk-UA"/>
          <w14:ligatures w14:val="none"/>
        </w:rPr>
        <w:t>«</w:t>
      </w:r>
      <w:r w:rsidRPr="00B67D6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33</w:t>
      </w:r>
      <w:r w:rsidRPr="00B67D6D">
        <w:rPr>
          <w:rStyle w:val="rvts37"/>
          <w:rFonts w:ascii="Times New Roman" w:hAnsi="Times New Roman" w:cs="Times New Roman"/>
          <w:iCs/>
          <w:sz w:val="28"/>
          <w:szCs w:val="28"/>
          <w:shd w:val="clear" w:color="auto" w:fill="FFFFFF"/>
          <w:vertAlign w:val="superscript"/>
          <w:lang w:val="uk-UA"/>
        </w:rPr>
        <w:t>-1</w:t>
      </w:r>
      <w:r w:rsidRPr="00B67D6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) прийняття рішень щодо надання згоди на організацію співробітництва територіальних громад, приєднання до співробітництва, суб’єктом якого є територіальна громада, у формах, визначених статтею 4 Закону України "Про співробітництво </w:t>
      </w:r>
      <w:r w:rsidRPr="00B67D6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lastRenderedPageBreak/>
        <w:t>територіальних громад", щодо схвалення проекту договору про співробітництво, договору про приєднання до співробітництва та інших рішень, пов’язаних із здійсненням відповідно до зазначеного Закону співробітництва територіальних громад;».</w:t>
      </w:r>
    </w:p>
    <w:p w14:paraId="1777C4C1" w14:textId="77777777" w:rsidR="00D20612" w:rsidRPr="00B67D6D" w:rsidRDefault="00D20612" w:rsidP="008F1A3D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32" w:name="n178"/>
      <w:bookmarkStart w:id="33" w:name="n179"/>
      <w:bookmarkStart w:id="34" w:name="n180"/>
      <w:bookmarkStart w:id="35" w:name="n181"/>
      <w:bookmarkStart w:id="36" w:name="n182"/>
      <w:bookmarkStart w:id="37" w:name="n183"/>
      <w:bookmarkStart w:id="38" w:name="n184"/>
      <w:bookmarkStart w:id="39" w:name="n185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60C3A82A" w14:textId="2A92E55F" w:rsidR="00EE0065" w:rsidRPr="00B67D6D" w:rsidRDefault="00C83871" w:rsidP="008F1A3D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7D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ІІ. </w:t>
      </w:r>
      <w:r w:rsidR="00EE0065" w:rsidRPr="00B67D6D">
        <w:rPr>
          <w:rFonts w:ascii="Times New Roman" w:eastAsia="Times New Roman" w:hAnsi="Times New Roman" w:cs="Times New Roman"/>
          <w:sz w:val="28"/>
          <w:szCs w:val="28"/>
          <w:lang w:val="uk-UA"/>
        </w:rPr>
        <w:t>ПРИКІНЦЕВІ ТА ПЕРЕХІДНІ ПОЛОЖЕННЯ</w:t>
      </w:r>
    </w:p>
    <w:p w14:paraId="39CEEB75" w14:textId="7222699D" w:rsidR="0057416B" w:rsidRPr="0057416B" w:rsidRDefault="0057416B" w:rsidP="0057416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41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Цей Закон набирає чинності через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Pr="005741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місяці з дня його опублікування, крім пункту 2 цього розділу, який набирає чинності з дня, наступного за днем опублікування цього Закону.</w:t>
      </w:r>
    </w:p>
    <w:p w14:paraId="21E8BCBD" w14:textId="4A9F92D2" w:rsidR="0057416B" w:rsidRDefault="0057416B" w:rsidP="0057416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416B">
        <w:rPr>
          <w:rFonts w:ascii="Times New Roman" w:eastAsia="Times New Roman" w:hAnsi="Times New Roman" w:cs="Times New Roman"/>
          <w:sz w:val="28"/>
          <w:szCs w:val="28"/>
          <w:lang w:val="uk-UA"/>
        </w:rPr>
        <w:t>2. Кабінету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741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протягом трьох місяців з дня набрання чинності цим Законом: </w:t>
      </w:r>
    </w:p>
    <w:p w14:paraId="54755236" w14:textId="77777777" w:rsidR="0057416B" w:rsidRDefault="0057416B" w:rsidP="0057416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416B">
        <w:rPr>
          <w:rFonts w:ascii="Times New Roman" w:eastAsia="Times New Roman" w:hAnsi="Times New Roman" w:cs="Times New Roman"/>
          <w:sz w:val="28"/>
          <w:szCs w:val="28"/>
          <w:lang w:val="uk-UA"/>
        </w:rPr>
        <w:t>1) привести свої нормативно-правові акти у відповідність 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цим Законом;</w:t>
      </w:r>
    </w:p>
    <w:p w14:paraId="6A4F1C43" w14:textId="73CDC36D" w:rsidR="00E3112B" w:rsidRDefault="0057416B" w:rsidP="0057416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416B">
        <w:rPr>
          <w:rFonts w:ascii="Times New Roman" w:eastAsia="Times New Roman" w:hAnsi="Times New Roman" w:cs="Times New Roman"/>
          <w:sz w:val="28"/>
          <w:szCs w:val="28"/>
          <w:lang w:val="uk-UA"/>
        </w:rPr>
        <w:t>2) забезпечити приведення міністерствами та іншими центральними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7416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органами виконавчої влади їх нормативно-правових актів у відповідність із цим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1DC8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Законом;</w:t>
      </w:r>
    </w:p>
    <w:p w14:paraId="37CF1666" w14:textId="682854AF" w:rsidR="00B91DC8" w:rsidRPr="00B67D6D" w:rsidRDefault="00B91DC8" w:rsidP="0057416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1DC8">
        <w:rPr>
          <w:rFonts w:ascii="Times New Roman" w:eastAsia="Times New Roman" w:hAnsi="Times New Roman" w:cs="Times New Roman"/>
          <w:sz w:val="28"/>
          <w:szCs w:val="28"/>
          <w:lang w:val="uk-UA"/>
        </w:rPr>
        <w:t>3) підготувати та подати на розгляд Верховної Ради України законопроект про агломерації.</w:t>
      </w:r>
    </w:p>
    <w:p w14:paraId="696B7888" w14:textId="77777777" w:rsidR="0057416B" w:rsidRDefault="00EE0065" w:rsidP="008F1A3D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67D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275AABE" w14:textId="27ACA74C" w:rsidR="00EE0065" w:rsidRPr="0057416B" w:rsidRDefault="0057416B" w:rsidP="008F1A3D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E0065" w:rsidRPr="005741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  <w:r w:rsidR="00EE0065" w:rsidRPr="0057416B">
        <w:rPr>
          <w:rFonts w:ascii="Times New Roman" w:hAnsi="Times New Roman" w:cs="Times New Roman"/>
          <w:b/>
          <w:sz w:val="28"/>
          <w:szCs w:val="28"/>
          <w:lang w:val="uk-UA"/>
        </w:rPr>
        <w:br/>
        <w:t>Верховної Ради України</w:t>
      </w:r>
    </w:p>
    <w:p w14:paraId="44A0E4B7" w14:textId="77777777" w:rsidR="00EE0065" w:rsidRPr="00B67D6D" w:rsidRDefault="00EE0065" w:rsidP="008F1A3D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EE0065" w:rsidRPr="00B67D6D" w:rsidSect="009F1A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067C"/>
    <w:multiLevelType w:val="hybridMultilevel"/>
    <w:tmpl w:val="892CE864"/>
    <w:lvl w:ilvl="0" w:tplc="FFFFFFFF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0AE21D6"/>
    <w:multiLevelType w:val="hybridMultilevel"/>
    <w:tmpl w:val="892CE864"/>
    <w:lvl w:ilvl="0" w:tplc="FFFFFFFF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133F7BA4"/>
    <w:multiLevelType w:val="hybridMultilevel"/>
    <w:tmpl w:val="892CE864"/>
    <w:lvl w:ilvl="0" w:tplc="FFFFFFFF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146E625A"/>
    <w:multiLevelType w:val="hybridMultilevel"/>
    <w:tmpl w:val="DDC8C882"/>
    <w:lvl w:ilvl="0" w:tplc="CCEACC9E">
      <w:start w:val="1"/>
      <w:numFmt w:val="decimal"/>
      <w:lvlText w:val="%1)"/>
      <w:lvlJc w:val="left"/>
      <w:pPr>
        <w:ind w:left="1647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48533D8"/>
    <w:multiLevelType w:val="hybridMultilevel"/>
    <w:tmpl w:val="DDC8C882"/>
    <w:lvl w:ilvl="0" w:tplc="FFFFFFFF">
      <w:start w:val="1"/>
      <w:numFmt w:val="decimal"/>
      <w:lvlText w:val="%1)"/>
      <w:lvlJc w:val="left"/>
      <w:pPr>
        <w:ind w:left="1647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3BE75C45"/>
    <w:multiLevelType w:val="multilevel"/>
    <w:tmpl w:val="367A542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40110201"/>
    <w:multiLevelType w:val="hybridMultilevel"/>
    <w:tmpl w:val="892CE864"/>
    <w:lvl w:ilvl="0" w:tplc="FFFFFFFF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5BE105D1"/>
    <w:multiLevelType w:val="hybridMultilevel"/>
    <w:tmpl w:val="892CE864"/>
    <w:lvl w:ilvl="0" w:tplc="FFFFFFFF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5BEB0485"/>
    <w:multiLevelType w:val="multilevel"/>
    <w:tmpl w:val="3E6870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C1C7894"/>
    <w:multiLevelType w:val="hybridMultilevel"/>
    <w:tmpl w:val="E3A264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313AC"/>
    <w:multiLevelType w:val="hybridMultilevel"/>
    <w:tmpl w:val="8330686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C3130"/>
    <w:multiLevelType w:val="hybridMultilevel"/>
    <w:tmpl w:val="48F41758"/>
    <w:lvl w:ilvl="0" w:tplc="0422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E6A1EB0"/>
    <w:multiLevelType w:val="hybridMultilevel"/>
    <w:tmpl w:val="892CE864"/>
    <w:lvl w:ilvl="0" w:tplc="FFFFFFFF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7D77032E"/>
    <w:multiLevelType w:val="hybridMultilevel"/>
    <w:tmpl w:val="310CED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279380">
    <w:abstractNumId w:val="9"/>
  </w:num>
  <w:num w:numId="2" w16cid:durableId="127748467">
    <w:abstractNumId w:val="10"/>
  </w:num>
  <w:num w:numId="3" w16cid:durableId="25638976">
    <w:abstractNumId w:val="8"/>
  </w:num>
  <w:num w:numId="4" w16cid:durableId="1182166346">
    <w:abstractNumId w:val="3"/>
  </w:num>
  <w:num w:numId="5" w16cid:durableId="1630546552">
    <w:abstractNumId w:val="13"/>
  </w:num>
  <w:num w:numId="6" w16cid:durableId="1016620111">
    <w:abstractNumId w:val="6"/>
  </w:num>
  <w:num w:numId="7" w16cid:durableId="1811316130">
    <w:abstractNumId w:val="0"/>
  </w:num>
  <w:num w:numId="8" w16cid:durableId="1087311379">
    <w:abstractNumId w:val="12"/>
  </w:num>
  <w:num w:numId="9" w16cid:durableId="612128154">
    <w:abstractNumId w:val="1"/>
  </w:num>
  <w:num w:numId="10" w16cid:durableId="501747953">
    <w:abstractNumId w:val="7"/>
  </w:num>
  <w:num w:numId="11" w16cid:durableId="925765234">
    <w:abstractNumId w:val="2"/>
  </w:num>
  <w:num w:numId="12" w16cid:durableId="642469707">
    <w:abstractNumId w:val="4"/>
  </w:num>
  <w:num w:numId="13" w16cid:durableId="847528079">
    <w:abstractNumId w:val="11"/>
  </w:num>
  <w:num w:numId="14" w16cid:durableId="1644196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FC"/>
    <w:rsid w:val="00024C70"/>
    <w:rsid w:val="000410F5"/>
    <w:rsid w:val="000756FF"/>
    <w:rsid w:val="00076241"/>
    <w:rsid w:val="00087596"/>
    <w:rsid w:val="00087C54"/>
    <w:rsid w:val="000A2DCA"/>
    <w:rsid w:val="000B2BC2"/>
    <w:rsid w:val="000E3EA2"/>
    <w:rsid w:val="000E4334"/>
    <w:rsid w:val="000E7003"/>
    <w:rsid w:val="00104892"/>
    <w:rsid w:val="001065EB"/>
    <w:rsid w:val="00171E67"/>
    <w:rsid w:val="001A1F13"/>
    <w:rsid w:val="001A25F0"/>
    <w:rsid w:val="001A7B85"/>
    <w:rsid w:val="001C333C"/>
    <w:rsid w:val="001C678D"/>
    <w:rsid w:val="0020300F"/>
    <w:rsid w:val="00206912"/>
    <w:rsid w:val="002076D3"/>
    <w:rsid w:val="00215BF6"/>
    <w:rsid w:val="00244002"/>
    <w:rsid w:val="00280264"/>
    <w:rsid w:val="002D7A8C"/>
    <w:rsid w:val="00324ECA"/>
    <w:rsid w:val="00330FF2"/>
    <w:rsid w:val="00347737"/>
    <w:rsid w:val="00350AE2"/>
    <w:rsid w:val="0039454D"/>
    <w:rsid w:val="00395C2E"/>
    <w:rsid w:val="003B263F"/>
    <w:rsid w:val="003B4FCE"/>
    <w:rsid w:val="003D5FBD"/>
    <w:rsid w:val="00405F90"/>
    <w:rsid w:val="00410183"/>
    <w:rsid w:val="004103E0"/>
    <w:rsid w:val="00430BE5"/>
    <w:rsid w:val="00461F1F"/>
    <w:rsid w:val="00463A28"/>
    <w:rsid w:val="00466CBF"/>
    <w:rsid w:val="00472DAE"/>
    <w:rsid w:val="004A0F1D"/>
    <w:rsid w:val="004B29D4"/>
    <w:rsid w:val="004E2BA4"/>
    <w:rsid w:val="005168DA"/>
    <w:rsid w:val="00522D44"/>
    <w:rsid w:val="00566BD6"/>
    <w:rsid w:val="0057416B"/>
    <w:rsid w:val="0058307D"/>
    <w:rsid w:val="005A646E"/>
    <w:rsid w:val="005B565B"/>
    <w:rsid w:val="00606BDF"/>
    <w:rsid w:val="00607567"/>
    <w:rsid w:val="00691CB2"/>
    <w:rsid w:val="00697971"/>
    <w:rsid w:val="006A25DB"/>
    <w:rsid w:val="006E1B55"/>
    <w:rsid w:val="006E5D38"/>
    <w:rsid w:val="006E6B17"/>
    <w:rsid w:val="006E6CCD"/>
    <w:rsid w:val="007165DD"/>
    <w:rsid w:val="00757237"/>
    <w:rsid w:val="00777D70"/>
    <w:rsid w:val="00795263"/>
    <w:rsid w:val="00801272"/>
    <w:rsid w:val="00821B20"/>
    <w:rsid w:val="008317B3"/>
    <w:rsid w:val="00833786"/>
    <w:rsid w:val="0086213F"/>
    <w:rsid w:val="00862CEF"/>
    <w:rsid w:val="00866174"/>
    <w:rsid w:val="00870D70"/>
    <w:rsid w:val="008766E5"/>
    <w:rsid w:val="00881204"/>
    <w:rsid w:val="00885759"/>
    <w:rsid w:val="00891D12"/>
    <w:rsid w:val="008A6227"/>
    <w:rsid w:val="008B2781"/>
    <w:rsid w:val="008B49BE"/>
    <w:rsid w:val="008D1510"/>
    <w:rsid w:val="008E2477"/>
    <w:rsid w:val="008F1A3D"/>
    <w:rsid w:val="009041ED"/>
    <w:rsid w:val="0093631D"/>
    <w:rsid w:val="00937523"/>
    <w:rsid w:val="0093757E"/>
    <w:rsid w:val="00953B2E"/>
    <w:rsid w:val="00977CC9"/>
    <w:rsid w:val="009D263F"/>
    <w:rsid w:val="009D52DB"/>
    <w:rsid w:val="009F1ABF"/>
    <w:rsid w:val="00A176C0"/>
    <w:rsid w:val="00A22EFC"/>
    <w:rsid w:val="00A36B1B"/>
    <w:rsid w:val="00A83748"/>
    <w:rsid w:val="00A85F9A"/>
    <w:rsid w:val="00AE3291"/>
    <w:rsid w:val="00AF0753"/>
    <w:rsid w:val="00B15602"/>
    <w:rsid w:val="00B26C7A"/>
    <w:rsid w:val="00B26DA9"/>
    <w:rsid w:val="00B27D84"/>
    <w:rsid w:val="00B41121"/>
    <w:rsid w:val="00B4305F"/>
    <w:rsid w:val="00B466FD"/>
    <w:rsid w:val="00B4702C"/>
    <w:rsid w:val="00B4773A"/>
    <w:rsid w:val="00B67D6D"/>
    <w:rsid w:val="00B82197"/>
    <w:rsid w:val="00B91DC8"/>
    <w:rsid w:val="00B96517"/>
    <w:rsid w:val="00BE1BBF"/>
    <w:rsid w:val="00BE4A91"/>
    <w:rsid w:val="00C14756"/>
    <w:rsid w:val="00C201E5"/>
    <w:rsid w:val="00C341A5"/>
    <w:rsid w:val="00C34B4D"/>
    <w:rsid w:val="00C43E77"/>
    <w:rsid w:val="00C6021E"/>
    <w:rsid w:val="00C6260E"/>
    <w:rsid w:val="00C8105B"/>
    <w:rsid w:val="00C83871"/>
    <w:rsid w:val="00CA5705"/>
    <w:rsid w:val="00CC1C4C"/>
    <w:rsid w:val="00CD4A65"/>
    <w:rsid w:val="00CD59A2"/>
    <w:rsid w:val="00CE61D3"/>
    <w:rsid w:val="00CF71A4"/>
    <w:rsid w:val="00D1313C"/>
    <w:rsid w:val="00D143C3"/>
    <w:rsid w:val="00D20612"/>
    <w:rsid w:val="00D50879"/>
    <w:rsid w:val="00D62619"/>
    <w:rsid w:val="00D70ABC"/>
    <w:rsid w:val="00DB0E31"/>
    <w:rsid w:val="00DB1FB2"/>
    <w:rsid w:val="00DD6DAC"/>
    <w:rsid w:val="00E103EF"/>
    <w:rsid w:val="00E21798"/>
    <w:rsid w:val="00E26953"/>
    <w:rsid w:val="00E3112B"/>
    <w:rsid w:val="00E4502D"/>
    <w:rsid w:val="00EA0DCC"/>
    <w:rsid w:val="00EB27D5"/>
    <w:rsid w:val="00EC4C41"/>
    <w:rsid w:val="00EE0065"/>
    <w:rsid w:val="00EE5C8D"/>
    <w:rsid w:val="00F07389"/>
    <w:rsid w:val="00F14F04"/>
    <w:rsid w:val="00F1545E"/>
    <w:rsid w:val="00F2570C"/>
    <w:rsid w:val="00F32720"/>
    <w:rsid w:val="00F752F3"/>
    <w:rsid w:val="00F76DA6"/>
    <w:rsid w:val="00F9626B"/>
    <w:rsid w:val="00FA1183"/>
    <w:rsid w:val="00FA5624"/>
    <w:rsid w:val="00FB4021"/>
    <w:rsid w:val="00F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32BE"/>
  <w15:chartTrackingRefBased/>
  <w15:docId w15:val="{1172110D-74F8-4030-92E0-8EC0B5CD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2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E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E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E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2E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E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2EF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2EF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2E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2E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2E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2E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2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2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22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22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EF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E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22EF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22EFC"/>
    <w:rPr>
      <w:b/>
      <w:bCs/>
      <w:smallCaps/>
      <w:color w:val="2E74B5" w:themeColor="accent1" w:themeShade="BF"/>
      <w:spacing w:val="5"/>
    </w:rPr>
  </w:style>
  <w:style w:type="paragraph" w:customStyle="1" w:styleId="rvps17">
    <w:name w:val="rvps17"/>
    <w:basedOn w:val="a"/>
    <w:rsid w:val="00A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rvts78">
    <w:name w:val="rvts78"/>
    <w:basedOn w:val="a0"/>
    <w:rsid w:val="00A22EFC"/>
  </w:style>
  <w:style w:type="paragraph" w:customStyle="1" w:styleId="rvps6">
    <w:name w:val="rvps6"/>
    <w:basedOn w:val="a"/>
    <w:rsid w:val="00A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rvts23">
    <w:name w:val="rvts23"/>
    <w:basedOn w:val="a0"/>
    <w:rsid w:val="00A22EFC"/>
  </w:style>
  <w:style w:type="paragraph" w:customStyle="1" w:styleId="rvps7">
    <w:name w:val="rvps7"/>
    <w:basedOn w:val="a"/>
    <w:rsid w:val="00A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rvts44">
    <w:name w:val="rvts44"/>
    <w:basedOn w:val="a0"/>
    <w:rsid w:val="00A22EFC"/>
  </w:style>
  <w:style w:type="paragraph" w:customStyle="1" w:styleId="rvps18">
    <w:name w:val="rvps18"/>
    <w:basedOn w:val="a"/>
    <w:rsid w:val="00A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e">
    <w:name w:val="Hyperlink"/>
    <w:basedOn w:val="a0"/>
    <w:uiPriority w:val="99"/>
    <w:semiHidden/>
    <w:unhideWhenUsed/>
    <w:rsid w:val="00A22EFC"/>
    <w:rPr>
      <w:color w:val="0000FF"/>
      <w:u w:val="single"/>
    </w:rPr>
  </w:style>
  <w:style w:type="paragraph" w:customStyle="1" w:styleId="rvps2">
    <w:name w:val="rvps2"/>
    <w:basedOn w:val="a"/>
    <w:rsid w:val="00A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rvts46">
    <w:name w:val="rvts46"/>
    <w:basedOn w:val="a0"/>
    <w:rsid w:val="00A22EFC"/>
  </w:style>
  <w:style w:type="character" w:customStyle="1" w:styleId="rvts15">
    <w:name w:val="rvts15"/>
    <w:basedOn w:val="a0"/>
    <w:rsid w:val="00A22EFC"/>
  </w:style>
  <w:style w:type="character" w:customStyle="1" w:styleId="rvts9">
    <w:name w:val="rvts9"/>
    <w:basedOn w:val="a0"/>
    <w:rsid w:val="00A22EFC"/>
  </w:style>
  <w:style w:type="character" w:customStyle="1" w:styleId="rvts37">
    <w:name w:val="rvts37"/>
    <w:basedOn w:val="a0"/>
    <w:rsid w:val="00A22EFC"/>
  </w:style>
  <w:style w:type="paragraph" w:customStyle="1" w:styleId="rvps4">
    <w:name w:val="rvps4"/>
    <w:basedOn w:val="a"/>
    <w:rsid w:val="00A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15">
    <w:name w:val="rvps15"/>
    <w:basedOn w:val="a"/>
    <w:rsid w:val="00A2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table" w:styleId="af">
    <w:name w:val="Table Grid"/>
    <w:basedOn w:val="a1"/>
    <w:uiPriority w:val="39"/>
    <w:rsid w:val="00A22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1A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1A1F13"/>
    <w:rPr>
      <w:rFonts w:ascii="Segoe UI" w:hAnsi="Segoe UI" w:cs="Segoe U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F752F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752F3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F752F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752F3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F752F3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D70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F334-C5FC-4AA4-BB22-92D1DB1C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8839</Words>
  <Characters>5039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Бойко</dc:creator>
  <cp:keywords/>
  <dc:description/>
  <cp:lastModifiedBy>Олена Бойко</cp:lastModifiedBy>
  <cp:revision>2</cp:revision>
  <dcterms:created xsi:type="dcterms:W3CDTF">2024-06-07T18:04:00Z</dcterms:created>
  <dcterms:modified xsi:type="dcterms:W3CDTF">2024-06-07T18:04:00Z</dcterms:modified>
</cp:coreProperties>
</file>