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651"/>
      </w:tblGrid>
      <w:tr w:rsidR="00EF2F87" w:rsidRPr="00E41CD9" w14:paraId="447F43A3" w14:textId="77777777" w:rsidTr="0009207B">
        <w:tc>
          <w:tcPr>
            <w:tcW w:w="9628" w:type="dxa"/>
            <w:gridSpan w:val="2"/>
            <w:vAlign w:val="center"/>
          </w:tcPr>
          <w:p w14:paraId="537A5612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41CD9">
              <w:rPr>
                <w:rFonts w:ascii="Times New Roman" w:hAnsi="Times New Roman"/>
                <w:b/>
                <w:sz w:val="24"/>
                <w:szCs w:val="24"/>
              </w:rPr>
              <w:t>Наглядова рада Установи «Агенція регіонального розвитку в Тернопільській області» оголошує конкурсний відбір на посаду Директора Агенції регіонального розвитку в Тернопільській області</w:t>
            </w:r>
          </w:p>
          <w:p w14:paraId="1744C67C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2F87" w:rsidRPr="00E41CD9" w14:paraId="3713ACF4" w14:textId="77777777" w:rsidTr="0009207B">
        <w:tc>
          <w:tcPr>
            <w:tcW w:w="9628" w:type="dxa"/>
            <w:gridSpan w:val="2"/>
            <w:vAlign w:val="center"/>
          </w:tcPr>
          <w:p w14:paraId="61528DB8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1CD9">
              <w:rPr>
                <w:rFonts w:ascii="Times New Roman" w:hAnsi="Times New Roman"/>
                <w:b/>
                <w:sz w:val="24"/>
                <w:szCs w:val="24"/>
              </w:rPr>
              <w:t>Характеристика посади</w:t>
            </w:r>
          </w:p>
        </w:tc>
      </w:tr>
      <w:tr w:rsidR="00EF2F87" w:rsidRPr="00E41CD9" w14:paraId="462793B0" w14:textId="77777777" w:rsidTr="0009207B">
        <w:tc>
          <w:tcPr>
            <w:tcW w:w="2977" w:type="dxa"/>
          </w:tcPr>
          <w:p w14:paraId="08DECFB5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CD9">
              <w:rPr>
                <w:rFonts w:ascii="Times New Roman" w:hAnsi="Times New Roman"/>
                <w:b/>
                <w:i/>
                <w:sz w:val="24"/>
                <w:szCs w:val="24"/>
              </w:rPr>
              <w:t>Найменування установи</w:t>
            </w:r>
          </w:p>
        </w:tc>
        <w:tc>
          <w:tcPr>
            <w:tcW w:w="6651" w:type="dxa"/>
          </w:tcPr>
          <w:p w14:paraId="66D2F5AB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 xml:space="preserve">Агенція регіонального розвитку в Тернопільській області </w:t>
            </w:r>
          </w:p>
        </w:tc>
      </w:tr>
      <w:tr w:rsidR="00EF2F87" w:rsidRPr="00E41CD9" w14:paraId="2E243565" w14:textId="77777777" w:rsidTr="0009207B">
        <w:tc>
          <w:tcPr>
            <w:tcW w:w="2977" w:type="dxa"/>
          </w:tcPr>
          <w:p w14:paraId="7759965C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CD9">
              <w:rPr>
                <w:rFonts w:ascii="Times New Roman" w:hAnsi="Times New Roman"/>
                <w:b/>
                <w:i/>
                <w:sz w:val="24"/>
                <w:szCs w:val="24"/>
              </w:rPr>
              <w:t>Найменування посади</w:t>
            </w:r>
          </w:p>
        </w:tc>
        <w:tc>
          <w:tcPr>
            <w:tcW w:w="6651" w:type="dxa"/>
          </w:tcPr>
          <w:p w14:paraId="42EA35F1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F2F87" w:rsidRPr="00E41CD9" w14:paraId="2F6FED72" w14:textId="77777777" w:rsidTr="0009207B">
        <w:tc>
          <w:tcPr>
            <w:tcW w:w="2977" w:type="dxa"/>
          </w:tcPr>
          <w:p w14:paraId="3E212B2C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CD9">
              <w:rPr>
                <w:rFonts w:ascii="Times New Roman" w:hAnsi="Times New Roman"/>
                <w:b/>
                <w:i/>
                <w:sz w:val="24"/>
                <w:szCs w:val="24"/>
              </w:rPr>
              <w:t>Тип зайнятості</w:t>
            </w:r>
          </w:p>
        </w:tc>
        <w:tc>
          <w:tcPr>
            <w:tcW w:w="6651" w:type="dxa"/>
          </w:tcPr>
          <w:p w14:paraId="19821BC4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 xml:space="preserve">Повна </w:t>
            </w:r>
          </w:p>
        </w:tc>
      </w:tr>
      <w:tr w:rsidR="00EF2F87" w:rsidRPr="00E41CD9" w14:paraId="4BE2646D" w14:textId="77777777" w:rsidTr="0009207B">
        <w:tc>
          <w:tcPr>
            <w:tcW w:w="2977" w:type="dxa"/>
            <w:vMerge w:val="restart"/>
            <w:vAlign w:val="center"/>
          </w:tcPr>
          <w:p w14:paraId="73F4ED93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64B2554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CD9">
              <w:rPr>
                <w:rFonts w:ascii="Times New Roman" w:hAnsi="Times New Roman"/>
                <w:b/>
                <w:i/>
                <w:sz w:val="24"/>
                <w:szCs w:val="24"/>
              </w:rPr>
              <w:t>Зміст виконуваної за посадою роботи</w:t>
            </w:r>
          </w:p>
        </w:tc>
        <w:tc>
          <w:tcPr>
            <w:tcW w:w="6651" w:type="dxa"/>
          </w:tcPr>
          <w:p w14:paraId="5BE3C3FB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Загальне керівництво установою</w:t>
            </w:r>
          </w:p>
        </w:tc>
      </w:tr>
      <w:tr w:rsidR="00EF2F87" w:rsidRPr="00E41CD9" w14:paraId="0FA11E59" w14:textId="77777777" w:rsidTr="0009207B">
        <w:tc>
          <w:tcPr>
            <w:tcW w:w="2977" w:type="dxa"/>
            <w:vMerge/>
          </w:tcPr>
          <w:p w14:paraId="4733872F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</w:tcPr>
          <w:p w14:paraId="1ED5EAE5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Участь у підготовці, управлінні та розширенні команди працівників та експертів установи</w:t>
            </w:r>
          </w:p>
        </w:tc>
      </w:tr>
      <w:tr w:rsidR="00EF2F87" w:rsidRPr="00E41CD9" w14:paraId="06ABF505" w14:textId="77777777" w:rsidTr="0009207B">
        <w:tc>
          <w:tcPr>
            <w:tcW w:w="2977" w:type="dxa"/>
            <w:vMerge/>
          </w:tcPr>
          <w:p w14:paraId="3315F6ED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</w:tcPr>
          <w:p w14:paraId="6CAEBD95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 xml:space="preserve">Постановка задач, координація та контроль всіх поточних операційних завдань та проектів, які реалізовує установа, забезпечення їх інтегрованості у загальний напрям діяльності установи </w:t>
            </w:r>
            <w:r w:rsidRPr="00E41CD9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 w:rsidRPr="00E41CD9">
              <w:rPr>
                <w:rFonts w:ascii="Times New Roman" w:hAnsi="Times New Roman"/>
                <w:sz w:val="24"/>
                <w:szCs w:val="24"/>
              </w:rPr>
              <w:t>Агенція регіонального розвитку в Тернопільській області</w:t>
            </w:r>
            <w:r w:rsidRPr="00E41CD9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</w:p>
        </w:tc>
      </w:tr>
      <w:tr w:rsidR="00EF2F87" w:rsidRPr="00E41CD9" w14:paraId="306BCFC1" w14:textId="77777777" w:rsidTr="0009207B">
        <w:tc>
          <w:tcPr>
            <w:tcW w:w="2977" w:type="dxa"/>
            <w:vMerge/>
          </w:tcPr>
          <w:p w14:paraId="0DE365E9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</w:tcPr>
          <w:p w14:paraId="67C94BBF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Презентація регіону та перспектив його розвитку серед міжнародних фінансових та донорських організацій, органів влади та місцевого самоврядування</w:t>
            </w:r>
          </w:p>
        </w:tc>
      </w:tr>
      <w:tr w:rsidR="00EF2F87" w:rsidRPr="00E41CD9" w14:paraId="0B9D8468" w14:textId="77777777" w:rsidTr="0009207B">
        <w:tc>
          <w:tcPr>
            <w:tcW w:w="2977" w:type="dxa"/>
            <w:vMerge/>
          </w:tcPr>
          <w:p w14:paraId="330DF223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</w:tcPr>
          <w:p w14:paraId="390EE615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Пошук партнерів як на національному, так і на міжнародному рівні</w:t>
            </w:r>
          </w:p>
        </w:tc>
      </w:tr>
      <w:tr w:rsidR="00EF2F87" w:rsidRPr="00E41CD9" w14:paraId="519CD669" w14:textId="77777777" w:rsidTr="0009207B">
        <w:tc>
          <w:tcPr>
            <w:tcW w:w="2977" w:type="dxa"/>
            <w:vMerge/>
          </w:tcPr>
          <w:p w14:paraId="34ED35EA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</w:tcPr>
          <w:p w14:paraId="0B3A2B53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Налагодження співпраці з органами влади та місцевого самоврядування, міжнародними організаціями, представниками бізнесу та громадськості</w:t>
            </w:r>
          </w:p>
        </w:tc>
      </w:tr>
      <w:tr w:rsidR="00EF2F87" w:rsidRPr="00E41CD9" w14:paraId="43B08646" w14:textId="77777777" w:rsidTr="0009207B">
        <w:tc>
          <w:tcPr>
            <w:tcW w:w="2977" w:type="dxa"/>
            <w:vMerge/>
          </w:tcPr>
          <w:p w14:paraId="08DA4A06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</w:tcPr>
          <w:p w14:paraId="39566D6B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Написання проектів територіального розвитку, організація процесу залучення фінансування для їх реалізації</w:t>
            </w:r>
          </w:p>
        </w:tc>
      </w:tr>
      <w:tr w:rsidR="00EF2F87" w:rsidRPr="00E41CD9" w14:paraId="595002BE" w14:textId="77777777" w:rsidTr="0009207B">
        <w:tc>
          <w:tcPr>
            <w:tcW w:w="2977" w:type="dxa"/>
            <w:vMerge/>
          </w:tcPr>
          <w:p w14:paraId="661C148D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</w:tcPr>
          <w:p w14:paraId="5E4D5F5B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Реалізація проектів сталого територіального розвитку області</w:t>
            </w:r>
          </w:p>
        </w:tc>
      </w:tr>
      <w:tr w:rsidR="00EF2F87" w:rsidRPr="00E41CD9" w14:paraId="448ED2DF" w14:textId="77777777" w:rsidTr="0009207B">
        <w:tc>
          <w:tcPr>
            <w:tcW w:w="2977" w:type="dxa"/>
            <w:vMerge/>
          </w:tcPr>
          <w:p w14:paraId="6D86274F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</w:tcPr>
          <w:p w14:paraId="4E9EFE4E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 xml:space="preserve">Планування та досягнення показників розвитку території, таких як залучення інвестицій та додаткових ресурсів для територіального розвитку, створення нових робочих місць, </w:t>
            </w:r>
            <w:proofErr w:type="spellStart"/>
            <w:r w:rsidRPr="00E41CD9">
              <w:rPr>
                <w:rFonts w:ascii="Times New Roman" w:hAnsi="Times New Roman"/>
                <w:sz w:val="24"/>
                <w:szCs w:val="24"/>
              </w:rPr>
              <w:t>самозайнятість</w:t>
            </w:r>
            <w:proofErr w:type="spellEnd"/>
            <w:r w:rsidRPr="00E41CD9">
              <w:rPr>
                <w:rFonts w:ascii="Times New Roman" w:hAnsi="Times New Roman"/>
                <w:sz w:val="24"/>
                <w:szCs w:val="24"/>
              </w:rPr>
              <w:t xml:space="preserve"> населення та розвиток МСП   </w:t>
            </w:r>
          </w:p>
        </w:tc>
      </w:tr>
      <w:tr w:rsidR="00EF2F87" w:rsidRPr="00E41CD9" w14:paraId="676CBBC7" w14:textId="77777777" w:rsidTr="0009207B">
        <w:tc>
          <w:tcPr>
            <w:tcW w:w="2977" w:type="dxa"/>
            <w:vAlign w:val="center"/>
          </w:tcPr>
          <w:p w14:paraId="363C9B5D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CD9">
              <w:rPr>
                <w:rFonts w:ascii="Times New Roman" w:hAnsi="Times New Roman"/>
                <w:b/>
                <w:i/>
                <w:sz w:val="24"/>
                <w:szCs w:val="24"/>
              </w:rPr>
              <w:t>Заробітна плата</w:t>
            </w:r>
          </w:p>
        </w:tc>
        <w:tc>
          <w:tcPr>
            <w:tcW w:w="6651" w:type="dxa"/>
          </w:tcPr>
          <w:p w14:paraId="4E211D45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Згідно штатного розпису</w:t>
            </w:r>
          </w:p>
        </w:tc>
      </w:tr>
      <w:tr w:rsidR="00EF2F87" w:rsidRPr="00E41CD9" w14:paraId="506B234C" w14:textId="77777777" w:rsidTr="0009207B">
        <w:tc>
          <w:tcPr>
            <w:tcW w:w="9628" w:type="dxa"/>
            <w:gridSpan w:val="2"/>
            <w:vAlign w:val="center"/>
          </w:tcPr>
          <w:p w14:paraId="516CA7B8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1CD9">
              <w:rPr>
                <w:rFonts w:ascii="Times New Roman" w:hAnsi="Times New Roman"/>
                <w:b/>
                <w:sz w:val="24"/>
                <w:szCs w:val="24"/>
              </w:rPr>
              <w:t>Вимоги до рівня професійної компетентності особи</w:t>
            </w:r>
          </w:p>
        </w:tc>
      </w:tr>
      <w:tr w:rsidR="00EF2F87" w:rsidRPr="00E41CD9" w14:paraId="4B36F972" w14:textId="77777777" w:rsidTr="0009207B">
        <w:tc>
          <w:tcPr>
            <w:tcW w:w="2977" w:type="dxa"/>
            <w:vAlign w:val="center"/>
          </w:tcPr>
          <w:p w14:paraId="3935F234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CD9">
              <w:rPr>
                <w:rFonts w:ascii="Times New Roman" w:hAnsi="Times New Roman"/>
                <w:b/>
                <w:i/>
                <w:sz w:val="24"/>
                <w:szCs w:val="24"/>
              </w:rPr>
              <w:t>Освіта</w:t>
            </w:r>
          </w:p>
        </w:tc>
        <w:tc>
          <w:tcPr>
            <w:tcW w:w="6651" w:type="dxa"/>
          </w:tcPr>
          <w:p w14:paraId="65997554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 xml:space="preserve">Повна вища освіта фінансово-економічного, юридичного, адміністративно-управлінського, або гуманітарного спрямування за освітньо-кваліфікаційним рівнем магістра або спеціаліста. </w:t>
            </w:r>
          </w:p>
        </w:tc>
      </w:tr>
      <w:tr w:rsidR="00EF2F87" w:rsidRPr="00E41CD9" w14:paraId="7D529ACF" w14:textId="77777777" w:rsidTr="0009207B">
        <w:trPr>
          <w:trHeight w:val="2362"/>
        </w:trPr>
        <w:tc>
          <w:tcPr>
            <w:tcW w:w="2977" w:type="dxa"/>
            <w:vAlign w:val="center"/>
          </w:tcPr>
          <w:p w14:paraId="170C73C4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C1E884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CD9">
              <w:rPr>
                <w:rFonts w:ascii="Times New Roman" w:hAnsi="Times New Roman"/>
                <w:b/>
                <w:i/>
                <w:sz w:val="24"/>
                <w:szCs w:val="24"/>
              </w:rPr>
              <w:t>Досвід роботи</w:t>
            </w:r>
          </w:p>
        </w:tc>
        <w:tc>
          <w:tcPr>
            <w:tcW w:w="6651" w:type="dxa"/>
          </w:tcPr>
          <w:p w14:paraId="5101E047" w14:textId="77777777" w:rsidR="00EF2F87" w:rsidRPr="00E41CD9" w:rsidRDefault="00EF2F87" w:rsidP="0009207B">
            <w:pPr>
              <w:pStyle w:val="1"/>
              <w:numPr>
                <w:ilvl w:val="0"/>
                <w:numId w:val="1"/>
              </w:numPr>
              <w:tabs>
                <w:tab w:val="left" w:pos="263"/>
              </w:tabs>
              <w:spacing w:after="0" w:line="240" w:lineRule="auto"/>
              <w:ind w:hanging="4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на керівних посадах не менше 3 років;</w:t>
            </w:r>
          </w:p>
          <w:p w14:paraId="5005D2D7" w14:textId="77777777" w:rsidR="00EF2F87" w:rsidRPr="00E41CD9" w:rsidRDefault="00EF2F87" w:rsidP="0009207B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2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на аналогічних посадах у міжнародних компаніях чи проектах, стажування або навчання в міжнародних бізнес-школах за кордоном, що підтверджено відповідними сертифікатами, розглядатиметься як перевага;</w:t>
            </w:r>
          </w:p>
          <w:p w14:paraId="0A767426" w14:textId="77777777" w:rsidR="00EF2F87" w:rsidRPr="00E41CD9" w:rsidRDefault="00EF2F87" w:rsidP="00092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 xml:space="preserve">   - досвід реалізації грантових проектів, написання та/або супроводу проектів за програмами міжнародної технічної допомоги</w:t>
            </w:r>
          </w:p>
        </w:tc>
      </w:tr>
      <w:tr w:rsidR="00EF2F87" w:rsidRPr="00E41CD9" w14:paraId="4E237974" w14:textId="77777777" w:rsidTr="0009207B">
        <w:tc>
          <w:tcPr>
            <w:tcW w:w="2977" w:type="dxa"/>
          </w:tcPr>
          <w:p w14:paraId="650A0290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CD9">
              <w:rPr>
                <w:rFonts w:ascii="Times New Roman" w:hAnsi="Times New Roman"/>
                <w:b/>
                <w:i/>
                <w:sz w:val="24"/>
                <w:szCs w:val="24"/>
              </w:rPr>
              <w:t>Володіння державною та іноземними мовами</w:t>
            </w:r>
          </w:p>
        </w:tc>
        <w:tc>
          <w:tcPr>
            <w:tcW w:w="6651" w:type="dxa"/>
          </w:tcPr>
          <w:p w14:paraId="4C1148D2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Вільне володіння українською мовою, діловою англійською, володіння однією або кількома іншими іноземними  мовами буде розцінюватися як перевага</w:t>
            </w:r>
          </w:p>
        </w:tc>
      </w:tr>
      <w:tr w:rsidR="00EF2F87" w:rsidRPr="00E41CD9" w14:paraId="6B7C4CCD" w14:textId="77777777" w:rsidTr="0009207B">
        <w:tc>
          <w:tcPr>
            <w:tcW w:w="2977" w:type="dxa"/>
            <w:vAlign w:val="center"/>
          </w:tcPr>
          <w:p w14:paraId="41F736D3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CD9">
              <w:rPr>
                <w:rFonts w:ascii="Times New Roman" w:hAnsi="Times New Roman"/>
                <w:b/>
                <w:i/>
                <w:sz w:val="24"/>
                <w:szCs w:val="24"/>
              </w:rPr>
              <w:t>Професійні знання та навики</w:t>
            </w:r>
          </w:p>
        </w:tc>
        <w:tc>
          <w:tcPr>
            <w:tcW w:w="6651" w:type="dxa"/>
          </w:tcPr>
          <w:p w14:paraId="43FF14C5" w14:textId="77777777" w:rsidR="00EF2F87" w:rsidRPr="00E41CD9" w:rsidRDefault="00EF2F87" w:rsidP="0009207B">
            <w:pPr>
              <w:numPr>
                <w:ilvl w:val="0"/>
                <w:numId w:val="1"/>
              </w:numPr>
              <w:spacing w:after="0" w:line="240" w:lineRule="auto"/>
              <w:ind w:left="0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 xml:space="preserve">навики тлумачення законодавчих актів та застосування їх на практиці; </w:t>
            </w:r>
          </w:p>
          <w:p w14:paraId="2BCC946C" w14:textId="77777777" w:rsidR="00EF2F87" w:rsidRPr="00E41CD9" w:rsidRDefault="00EF2F87" w:rsidP="0009207B">
            <w:pPr>
              <w:numPr>
                <w:ilvl w:val="0"/>
                <w:numId w:val="1"/>
              </w:numPr>
              <w:spacing w:after="0" w:line="240" w:lineRule="auto"/>
              <w:ind w:left="4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 xml:space="preserve">володіння основами діловодства та економіки, </w:t>
            </w:r>
          </w:p>
          <w:p w14:paraId="6266B851" w14:textId="77777777" w:rsidR="00EF2F87" w:rsidRPr="00E41CD9" w:rsidRDefault="00EF2F87" w:rsidP="0009207B">
            <w:pPr>
              <w:numPr>
                <w:ilvl w:val="0"/>
                <w:numId w:val="1"/>
              </w:numPr>
              <w:spacing w:after="0" w:line="240" w:lineRule="auto"/>
              <w:ind w:left="0" w:firstLine="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вміння користуватися персональним комп’ютером на рівні користувача; </w:t>
            </w:r>
          </w:p>
          <w:p w14:paraId="19B9E766" w14:textId="77777777" w:rsidR="00EF2F87" w:rsidRPr="00E41CD9" w:rsidRDefault="00EF2F87" w:rsidP="0009207B">
            <w:pPr>
              <w:numPr>
                <w:ilvl w:val="0"/>
                <w:numId w:val="1"/>
              </w:numPr>
              <w:spacing w:after="0" w:line="240" w:lineRule="auto"/>
              <w:ind w:left="8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 xml:space="preserve">володіння етикою ділового спілкування та ведення переговорів; </w:t>
            </w:r>
          </w:p>
          <w:p w14:paraId="0BEF0415" w14:textId="77777777" w:rsidR="00EF2F87" w:rsidRPr="00E41CD9" w:rsidRDefault="00EF2F87" w:rsidP="0009207B">
            <w:pPr>
              <w:numPr>
                <w:ilvl w:val="0"/>
                <w:numId w:val="1"/>
              </w:numPr>
              <w:spacing w:after="0" w:line="240" w:lineRule="auto"/>
              <w:ind w:left="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- високі комунікаційні  та організаційні здібності, навики публічних  виступів та фахових дискусій</w:t>
            </w:r>
          </w:p>
        </w:tc>
      </w:tr>
      <w:tr w:rsidR="00EF2F87" w:rsidRPr="00E41CD9" w14:paraId="5D922E00" w14:textId="77777777" w:rsidTr="0009207B">
        <w:trPr>
          <w:trHeight w:val="1443"/>
        </w:trPr>
        <w:tc>
          <w:tcPr>
            <w:tcW w:w="2977" w:type="dxa"/>
            <w:vAlign w:val="center"/>
          </w:tcPr>
          <w:p w14:paraId="1A9B5700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CD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Особисті якості</w:t>
            </w:r>
          </w:p>
        </w:tc>
        <w:tc>
          <w:tcPr>
            <w:tcW w:w="6651" w:type="dxa"/>
          </w:tcPr>
          <w:p w14:paraId="54655EA9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 xml:space="preserve">- стратегічне та нешаблонне тактичне мислення; </w:t>
            </w:r>
          </w:p>
          <w:p w14:paraId="4FED540F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- лідерські якості;</w:t>
            </w:r>
          </w:p>
          <w:p w14:paraId="5EBE950B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- високі аналітичні та комунікаційні навички;</w:t>
            </w:r>
          </w:p>
          <w:p w14:paraId="5068BFC8" w14:textId="77777777" w:rsidR="00EF2F87" w:rsidRPr="00E41CD9" w:rsidRDefault="00EF2F87" w:rsidP="00092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 xml:space="preserve">- самостійність, відповідальність, здатність швидко приймати рішення та виконувати поставленні завдання </w:t>
            </w:r>
          </w:p>
        </w:tc>
      </w:tr>
      <w:tr w:rsidR="00EF2F87" w:rsidRPr="00E41CD9" w14:paraId="105EF387" w14:textId="77777777" w:rsidTr="0009207B">
        <w:tc>
          <w:tcPr>
            <w:tcW w:w="9628" w:type="dxa"/>
            <w:gridSpan w:val="2"/>
            <w:vAlign w:val="center"/>
          </w:tcPr>
          <w:p w14:paraId="4BFBA7BE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1CD9"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EF2F87" w:rsidRPr="00E41CD9" w14:paraId="69D13583" w14:textId="77777777" w:rsidTr="0009207B">
        <w:tc>
          <w:tcPr>
            <w:tcW w:w="2977" w:type="dxa"/>
            <w:vAlign w:val="center"/>
          </w:tcPr>
          <w:p w14:paraId="25B12ACE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CD9">
              <w:rPr>
                <w:rFonts w:ascii="Times New Roman" w:hAnsi="Times New Roman"/>
                <w:b/>
                <w:i/>
                <w:sz w:val="24"/>
                <w:szCs w:val="24"/>
              </w:rPr>
              <w:t>Умови відбору кандидатів</w:t>
            </w:r>
          </w:p>
        </w:tc>
        <w:tc>
          <w:tcPr>
            <w:tcW w:w="6651" w:type="dxa"/>
          </w:tcPr>
          <w:p w14:paraId="18C3F37C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Відбір кандидатів здійснюватиметься в два етапи:</w:t>
            </w:r>
          </w:p>
          <w:p w14:paraId="30609CF0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1-ий - відбір поданих кандидатами документів на відповідність встановленим вимогам;</w:t>
            </w:r>
          </w:p>
          <w:p w14:paraId="05716235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 xml:space="preserve">2-ий – співбесіда з відібраними кандидатами, яку проводитиме Наглядова рада </w:t>
            </w:r>
          </w:p>
        </w:tc>
      </w:tr>
      <w:tr w:rsidR="00EF2F87" w:rsidRPr="00E41CD9" w14:paraId="42BC0450" w14:textId="77777777" w:rsidTr="0009207B">
        <w:tc>
          <w:tcPr>
            <w:tcW w:w="2977" w:type="dxa"/>
            <w:vMerge w:val="restart"/>
            <w:vAlign w:val="center"/>
          </w:tcPr>
          <w:p w14:paraId="19FECD84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CD9">
              <w:rPr>
                <w:rFonts w:ascii="Times New Roman" w:hAnsi="Times New Roman"/>
                <w:b/>
                <w:i/>
                <w:sz w:val="24"/>
                <w:szCs w:val="24"/>
              </w:rPr>
              <w:t>Перелік документів для участі у конкурсі</w:t>
            </w:r>
          </w:p>
        </w:tc>
        <w:tc>
          <w:tcPr>
            <w:tcW w:w="6651" w:type="dxa"/>
          </w:tcPr>
          <w:p w14:paraId="5F1EFC25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Заява про участь у конкурсі.</w:t>
            </w:r>
          </w:p>
        </w:tc>
      </w:tr>
      <w:tr w:rsidR="00EF2F87" w:rsidRPr="00E41CD9" w14:paraId="7C68C581" w14:textId="77777777" w:rsidTr="0009207B">
        <w:tc>
          <w:tcPr>
            <w:tcW w:w="2977" w:type="dxa"/>
            <w:vMerge/>
          </w:tcPr>
          <w:p w14:paraId="41FE47FB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</w:tcPr>
          <w:p w14:paraId="531C36A2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Резюме</w:t>
            </w:r>
          </w:p>
        </w:tc>
      </w:tr>
      <w:tr w:rsidR="00EF2F87" w:rsidRPr="00E41CD9" w14:paraId="3D399F61" w14:textId="77777777" w:rsidTr="0009207B">
        <w:tc>
          <w:tcPr>
            <w:tcW w:w="2977" w:type="dxa"/>
            <w:vMerge/>
          </w:tcPr>
          <w:p w14:paraId="5A6DF234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</w:tcPr>
          <w:p w14:paraId="46F196F9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Мотиваційний лист з обґрунтуванням свої зацікавленості у роботі директором Агенції, складений в довільній формі.</w:t>
            </w:r>
          </w:p>
        </w:tc>
      </w:tr>
      <w:tr w:rsidR="00EF2F87" w:rsidRPr="00E41CD9" w14:paraId="51F39CF4" w14:textId="77777777" w:rsidTr="0009207B">
        <w:tc>
          <w:tcPr>
            <w:tcW w:w="2977" w:type="dxa"/>
            <w:vMerge/>
          </w:tcPr>
          <w:p w14:paraId="66A42CAB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</w:tcPr>
          <w:p w14:paraId="4352938F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Документи на підтвердження кваліфікації (диплом, сертифікати, рекомендаційні листи тощо).</w:t>
            </w:r>
          </w:p>
        </w:tc>
      </w:tr>
      <w:tr w:rsidR="00EF2F87" w:rsidRPr="00E41CD9" w14:paraId="4808E549" w14:textId="77777777" w:rsidTr="0009207B">
        <w:tc>
          <w:tcPr>
            <w:tcW w:w="2977" w:type="dxa"/>
            <w:vMerge/>
          </w:tcPr>
          <w:p w14:paraId="09D92BD6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</w:tcPr>
          <w:p w14:paraId="6B73797F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Копії документів про вищу освіту.</w:t>
            </w:r>
          </w:p>
        </w:tc>
      </w:tr>
      <w:tr w:rsidR="00EF2F87" w:rsidRPr="00E41CD9" w14:paraId="60D768FE" w14:textId="77777777" w:rsidTr="0009207B">
        <w:tc>
          <w:tcPr>
            <w:tcW w:w="2977" w:type="dxa"/>
            <w:vMerge/>
          </w:tcPr>
          <w:p w14:paraId="18510DF2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</w:tcPr>
          <w:p w14:paraId="7890AA05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Копія паспорта та довідки про присвоєння РНОКПП (за необхідності)</w:t>
            </w:r>
          </w:p>
        </w:tc>
      </w:tr>
      <w:tr w:rsidR="00EF2F87" w:rsidRPr="00E41CD9" w14:paraId="1ECB73DE" w14:textId="77777777" w:rsidTr="0009207B">
        <w:tc>
          <w:tcPr>
            <w:tcW w:w="2977" w:type="dxa"/>
            <w:vMerge/>
          </w:tcPr>
          <w:p w14:paraId="42E3B6C2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</w:tcPr>
          <w:p w14:paraId="34E70C31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Копія трудової книжки (за наявності)</w:t>
            </w:r>
          </w:p>
        </w:tc>
      </w:tr>
      <w:tr w:rsidR="00EF2F87" w:rsidRPr="00E41CD9" w14:paraId="766F5A20" w14:textId="77777777" w:rsidTr="0009207B">
        <w:tc>
          <w:tcPr>
            <w:tcW w:w="2977" w:type="dxa"/>
            <w:vMerge/>
          </w:tcPr>
          <w:p w14:paraId="7E28CABC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</w:tcPr>
          <w:p w14:paraId="7DF68C3F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Довідка про відсутність судимості.</w:t>
            </w:r>
          </w:p>
        </w:tc>
      </w:tr>
      <w:tr w:rsidR="00EF2F87" w:rsidRPr="00E41CD9" w14:paraId="64B08217" w14:textId="77777777" w:rsidTr="0009207B">
        <w:tc>
          <w:tcPr>
            <w:tcW w:w="2977" w:type="dxa"/>
          </w:tcPr>
          <w:p w14:paraId="28E1669A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</w:tcPr>
          <w:p w14:paraId="6A29E7DA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>Копія військо-облікового документу з оновленими даними (для кандидатів: осіб чоловічої статті віком від 18-60 років)</w:t>
            </w:r>
          </w:p>
        </w:tc>
      </w:tr>
      <w:tr w:rsidR="00EF2F87" w:rsidRPr="00E41CD9" w14:paraId="0368F4A6" w14:textId="77777777" w:rsidTr="0009207B">
        <w:tc>
          <w:tcPr>
            <w:tcW w:w="2977" w:type="dxa"/>
            <w:vAlign w:val="center"/>
          </w:tcPr>
          <w:p w14:paraId="627B9BC6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CD9">
              <w:rPr>
                <w:rFonts w:ascii="Times New Roman" w:hAnsi="Times New Roman"/>
                <w:b/>
                <w:i/>
                <w:sz w:val="24"/>
                <w:szCs w:val="24"/>
              </w:rPr>
              <w:t>Особа, відповідальна за прийом документів</w:t>
            </w:r>
          </w:p>
        </w:tc>
        <w:tc>
          <w:tcPr>
            <w:tcW w:w="6651" w:type="dxa"/>
          </w:tcPr>
          <w:p w14:paraId="3B13D897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Корчак Тетяна Станіславівна </w:t>
            </w:r>
            <w:r w:rsidRPr="00E41CD9">
              <w:rPr>
                <w:rFonts w:ascii="Times New Roman" w:hAnsi="Times New Roman"/>
                <w:sz w:val="24"/>
                <w:szCs w:val="24"/>
              </w:rPr>
              <w:t>(секретар Наглядової ради Агенції), роб. тел.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251649,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0674473521</w:t>
            </w:r>
            <w:r w:rsidRPr="00E41CD9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EF2F87" w:rsidRPr="00E41CD9" w14:paraId="2E40CF7C" w14:textId="77777777" w:rsidTr="0009207B">
        <w:tc>
          <w:tcPr>
            <w:tcW w:w="2977" w:type="dxa"/>
            <w:vAlign w:val="center"/>
          </w:tcPr>
          <w:p w14:paraId="6C7E24F9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CD9">
              <w:rPr>
                <w:rFonts w:ascii="Times New Roman" w:hAnsi="Times New Roman"/>
                <w:b/>
                <w:i/>
                <w:sz w:val="24"/>
                <w:szCs w:val="24"/>
              </w:rPr>
              <w:t>Адреса за якою приймаються документи</w:t>
            </w:r>
          </w:p>
        </w:tc>
        <w:tc>
          <w:tcPr>
            <w:tcW w:w="6651" w:type="dxa"/>
          </w:tcPr>
          <w:p w14:paraId="3E5D45CA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економіки промисловості та праці</w:t>
            </w:r>
            <w:r w:rsidRPr="00E41CD9">
              <w:rPr>
                <w:rFonts w:ascii="Times New Roman" w:hAnsi="Times New Roman"/>
                <w:sz w:val="24"/>
                <w:szCs w:val="24"/>
              </w:rPr>
              <w:t xml:space="preserve">, адреса: м. Тернопіль, вул.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Миколая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Коперніка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CD9">
              <w:rPr>
                <w:rFonts w:ascii="Times New Roman" w:hAnsi="Times New Roman"/>
                <w:sz w:val="24"/>
                <w:szCs w:val="24"/>
              </w:rPr>
              <w:t>, буд.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41CD9">
              <w:rPr>
                <w:rFonts w:ascii="Times New Roman" w:hAnsi="Times New Roman"/>
                <w:sz w:val="24"/>
                <w:szCs w:val="24"/>
              </w:rPr>
              <w:t xml:space="preserve"> (каб.</w:t>
            </w:r>
            <w:r>
              <w:rPr>
                <w:rFonts w:ascii="Times New Roman" w:hAnsi="Times New Roman"/>
                <w:sz w:val="24"/>
                <w:szCs w:val="24"/>
              </w:rPr>
              <w:t>401</w:t>
            </w:r>
            <w:r w:rsidRPr="00E41CD9">
              <w:rPr>
                <w:rFonts w:ascii="Times New Roman" w:hAnsi="Times New Roman"/>
                <w:sz w:val="24"/>
                <w:szCs w:val="24"/>
              </w:rPr>
              <w:t xml:space="preserve"> ),</w:t>
            </w:r>
          </w:p>
          <w:p w14:paraId="1B4B2E6D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F87" w:rsidRPr="00E41CD9" w14:paraId="4F893005" w14:textId="77777777" w:rsidTr="0009207B">
        <w:tc>
          <w:tcPr>
            <w:tcW w:w="2977" w:type="dxa"/>
            <w:vAlign w:val="center"/>
          </w:tcPr>
          <w:p w14:paraId="07649141" w14:textId="77777777" w:rsidR="00EF2F87" w:rsidRPr="00E41CD9" w:rsidRDefault="00EF2F87" w:rsidP="00092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1CD9">
              <w:rPr>
                <w:rFonts w:ascii="Times New Roman" w:hAnsi="Times New Roman"/>
                <w:b/>
                <w:i/>
                <w:sz w:val="24"/>
                <w:szCs w:val="24"/>
              </w:rPr>
              <w:t>Терміни прийому документів</w:t>
            </w:r>
          </w:p>
        </w:tc>
        <w:tc>
          <w:tcPr>
            <w:tcW w:w="6651" w:type="dxa"/>
          </w:tcPr>
          <w:p w14:paraId="38252FD9" w14:textId="77777777" w:rsidR="00EF2F87" w:rsidRPr="00E41CD9" w:rsidRDefault="00EF2F87" w:rsidP="00092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CD9">
              <w:rPr>
                <w:rFonts w:ascii="Times New Roman" w:hAnsi="Times New Roman"/>
                <w:sz w:val="24"/>
                <w:szCs w:val="24"/>
              </w:rPr>
              <w:t xml:space="preserve">Документи для участі в конкурсі приймаються  в робочі дні з </w:t>
            </w:r>
            <w:r>
              <w:rPr>
                <w:rFonts w:ascii="Times New Roman" w:hAnsi="Times New Roman"/>
                <w:sz w:val="24"/>
                <w:szCs w:val="24"/>
              </w:rPr>
              <w:t>15.10.2024</w:t>
            </w:r>
            <w:r w:rsidRPr="00E41CD9">
              <w:rPr>
                <w:rFonts w:ascii="Times New Roman" w:hAnsi="Times New Roman"/>
                <w:sz w:val="24"/>
                <w:szCs w:val="24"/>
              </w:rPr>
              <w:t xml:space="preserve"> року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22.10.2024</w:t>
            </w:r>
            <w:r w:rsidRPr="00E41CD9">
              <w:rPr>
                <w:rFonts w:ascii="Times New Roman" w:hAnsi="Times New Roman"/>
                <w:sz w:val="24"/>
                <w:szCs w:val="24"/>
              </w:rPr>
              <w:t xml:space="preserve"> року (до 17:00).</w:t>
            </w:r>
          </w:p>
          <w:p w14:paraId="05A96B62" w14:textId="77777777" w:rsidR="00EF2F87" w:rsidRPr="00E41CD9" w:rsidRDefault="00EF2F87" w:rsidP="0009207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D040A1B" w14:textId="77777777" w:rsidR="00EF2F87" w:rsidRPr="004C51FC" w:rsidRDefault="00EF2F87" w:rsidP="00EF2F87">
      <w:pPr>
        <w:jc w:val="both"/>
        <w:rPr>
          <w:rFonts w:ascii="Times New Roman" w:hAnsi="Times New Roman"/>
          <w:sz w:val="28"/>
          <w:szCs w:val="28"/>
        </w:rPr>
      </w:pPr>
    </w:p>
    <w:p w14:paraId="7C83F685" w14:textId="77777777" w:rsidR="009413EF" w:rsidRDefault="009413EF"/>
    <w:sectPr w:rsidR="009413EF" w:rsidSect="005248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37299"/>
    <w:multiLevelType w:val="hybridMultilevel"/>
    <w:tmpl w:val="C3F8A970"/>
    <w:lvl w:ilvl="0" w:tplc="66BA60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EF"/>
    <w:rsid w:val="004D69EB"/>
    <w:rsid w:val="00570D02"/>
    <w:rsid w:val="009413EF"/>
    <w:rsid w:val="00AE788F"/>
    <w:rsid w:val="00EF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21828-42C8-4532-A812-FCB6090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8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EF2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2680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2</cp:revision>
  <dcterms:created xsi:type="dcterms:W3CDTF">2024-10-15T18:01:00Z</dcterms:created>
  <dcterms:modified xsi:type="dcterms:W3CDTF">2024-10-15T18:01:00Z</dcterms:modified>
</cp:coreProperties>
</file>