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FD" w:rsidRPr="00517FFD" w:rsidRDefault="00517FFD" w:rsidP="00517FFD">
      <w:pPr>
        <w:ind w:left="9498" w:right="-56"/>
        <w:rPr>
          <w:rFonts w:asciiTheme="minorHAnsi" w:hAnsiTheme="minorHAnsi" w:cstheme="minorHAnsi"/>
          <w:sz w:val="28"/>
          <w:szCs w:val="28"/>
        </w:rPr>
      </w:pPr>
      <w:r w:rsidRPr="00517FFD">
        <w:rPr>
          <w:rFonts w:asciiTheme="minorHAnsi" w:hAnsiTheme="minorHAnsi" w:cstheme="minorHAnsi"/>
          <w:sz w:val="28"/>
          <w:szCs w:val="28"/>
        </w:rPr>
        <w:t xml:space="preserve">Додаток </w:t>
      </w:r>
      <w:r w:rsidR="0084565C">
        <w:rPr>
          <w:rFonts w:asciiTheme="minorHAnsi" w:hAnsiTheme="minorHAnsi" w:cstheme="minorHAnsi"/>
          <w:sz w:val="28"/>
          <w:szCs w:val="28"/>
        </w:rPr>
        <w:t>2</w:t>
      </w:r>
      <w:bookmarkStart w:id="0" w:name="_GoBack"/>
      <w:bookmarkEnd w:id="0"/>
      <w:r w:rsidRPr="00517FFD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517FFD" w:rsidRPr="00517FFD" w:rsidRDefault="00517FFD" w:rsidP="00517FFD">
      <w:pPr>
        <w:ind w:left="9498" w:right="-416"/>
        <w:rPr>
          <w:rFonts w:asciiTheme="minorHAnsi" w:hAnsiTheme="minorHAnsi" w:cstheme="minorHAnsi"/>
          <w:sz w:val="28"/>
          <w:szCs w:val="28"/>
        </w:rPr>
      </w:pPr>
      <w:r w:rsidRPr="00517FFD">
        <w:rPr>
          <w:rFonts w:asciiTheme="minorHAnsi" w:hAnsiTheme="minorHAnsi" w:cstheme="minorHAnsi"/>
          <w:sz w:val="28"/>
          <w:szCs w:val="28"/>
        </w:rPr>
        <w:t xml:space="preserve">до Порядку проведення щорічної оцінки виконання посадовими особами місцевого самоврядування покладених на них обов’язків і завдань </w:t>
      </w:r>
    </w:p>
    <w:p w:rsidR="005F1B9D" w:rsidRPr="00835328" w:rsidRDefault="005F1B9D">
      <w:pPr>
        <w:pStyle w:val="a5"/>
        <w:ind w:right="1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5328">
        <w:rPr>
          <w:rFonts w:asciiTheme="minorHAnsi" w:hAnsiTheme="minorHAnsi" w:cstheme="minorHAnsi"/>
          <w:b/>
          <w:sz w:val="28"/>
          <w:szCs w:val="28"/>
        </w:rPr>
        <w:t>ПРИМІРНИЙ ПЕРЕЛІК</w:t>
      </w:r>
    </w:p>
    <w:p w:rsidR="005F1B9D" w:rsidRPr="00835328" w:rsidRDefault="005F1B9D">
      <w:pPr>
        <w:pStyle w:val="a5"/>
        <w:ind w:right="1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5328">
        <w:rPr>
          <w:rFonts w:asciiTheme="minorHAnsi" w:hAnsiTheme="minorHAnsi" w:cstheme="minorHAnsi"/>
          <w:b/>
          <w:sz w:val="28"/>
          <w:szCs w:val="28"/>
        </w:rPr>
        <w:t xml:space="preserve">загальних критеріїв та показників якості </w:t>
      </w:r>
    </w:p>
    <w:p w:rsidR="005F1B9D" w:rsidRPr="00835328" w:rsidRDefault="005F1B9D" w:rsidP="00270B32">
      <w:pPr>
        <w:pStyle w:val="a5"/>
        <w:ind w:right="17"/>
        <w:jc w:val="center"/>
        <w:rPr>
          <w:rFonts w:asciiTheme="minorHAnsi" w:hAnsiTheme="minorHAnsi" w:cstheme="minorHAnsi"/>
          <w:sz w:val="28"/>
          <w:szCs w:val="28"/>
        </w:rPr>
      </w:pPr>
      <w:r w:rsidRPr="00835328">
        <w:rPr>
          <w:rFonts w:asciiTheme="minorHAnsi" w:hAnsiTheme="minorHAnsi" w:cstheme="minorHAnsi"/>
          <w:b/>
          <w:sz w:val="28"/>
          <w:szCs w:val="28"/>
        </w:rPr>
        <w:t>роботи посадової особи місцевого самоврядування</w:t>
      </w:r>
      <w:r w:rsidRPr="00835328">
        <w:rPr>
          <w:rFonts w:asciiTheme="minorHAnsi" w:hAnsiTheme="minorHAnsi" w:cstheme="minorHAnsi"/>
          <w:sz w:val="28"/>
          <w:szCs w:val="28"/>
        </w:rPr>
        <w:t> </w:t>
      </w: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039"/>
        <w:gridCol w:w="56"/>
        <w:gridCol w:w="2644"/>
        <w:gridCol w:w="56"/>
        <w:gridCol w:w="2464"/>
        <w:gridCol w:w="82"/>
        <w:gridCol w:w="98"/>
        <w:gridCol w:w="2700"/>
      </w:tblGrid>
      <w:tr w:rsidR="005F1B9D" w:rsidRPr="00835328" w:rsidTr="00835328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№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Критерії</w:t>
            </w:r>
          </w:p>
        </w:tc>
        <w:tc>
          <w:tcPr>
            <w:tcW w:w="1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Рівні якості виконання обов’язків та завдань</w:t>
            </w:r>
          </w:p>
        </w:tc>
      </w:tr>
      <w:tr w:rsidR="005F1B9D" w:rsidRPr="00835328" w:rsidTr="00835328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Низький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Задовільний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Добрий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Високий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5F1B9D" w:rsidRPr="00835328">
        <w:tc>
          <w:tcPr>
            <w:tcW w:w="14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 w:rsidP="00270B32">
            <w:pPr>
              <w:pStyle w:val="a5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 Виконання обов’язків і завдань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Обсяг роботи, 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що виконується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не відповідає очікуваному, витрачає значний час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відповідає сподіванням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повністю відповідає сподіванням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перевищує сподівання, витрачає (набагато) менше часу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Якість роботи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результати потрібно постійно принципово виправляти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результати роботи майже не потребують  виправлень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результатами роботи можна користуватися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результати вищої якості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Планування роботи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низький рівень планування повсякденної роботи; в роботі допускає прояви метушні, дії часто не продумані; робота виконується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нераціонально із постійним порушенням термінів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вміє організовувати свою роботу, робота виконується із додержанням термінів, складніші завдання виконуються із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незначним порушенням термінів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вміє організовувати свою роботу, постійно підвищує власну культуру планування;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робота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виконується раціонально, з постійним додержанням термінів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організованість і зібраність висока; робота організовується цілеспрямовано, використовуються допоміжні засоби</w:t>
            </w:r>
          </w:p>
        </w:tc>
      </w:tr>
      <w:tr w:rsidR="005F1B9D" w:rsidRPr="00835328" w:rsidTr="007F5314">
        <w:tc>
          <w:tcPr>
            <w:tcW w:w="14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 w:rsidP="00270B32">
            <w:pPr>
              <w:pStyle w:val="a5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2. Професійна компетентність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Професійні знання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знання поверхові, не системні, професійні завдання самостійно вирішувати складно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володіє спеціальними знаннями, достатніми для задовільного вирішення завдань професійного характеру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володіє системними знаннями, здатний до вирішення творчих завдань професійного характеру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володіє глибокими, міцними і всебічними знаннями, має цілісне уявлення про системність; гнучкість мислення дозволяє вирішувати складні завдання теоретичного характеру у професійній сфері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Професійні вміння і навики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розвинені недостатньо, потребує постійної сторонньої допомоги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розвинені посередньо, забезпечують необхідний рівень виконання професійних завдань при сторонній допомозі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розвинені та забезпечують необхідний рівень виконання професійних завдань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високорозвинені та забезпечують виконання практичних завдань професійного характеру на високому рівні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Уміння формулювати точку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зору  (усно, письмово)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важко зрозуміти, обмежений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словниковий запас, документи потрібно докорінно переробляти, незадовільно володіє державною мовою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взагалі легко зрозуміти,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достатньо володіє державною мовою, має належний вибір формулювань, у документи вносяться незначні зміни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чітко і переконливо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викладає думки, вільно володіє державною мовою, документи не потребують виправлень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логічно побудовані висловлення, влучний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вибір належної лексики та формулювань, у документах завжди впорядковані, вільно викладені думки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Готовність до дій, ініціатива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здебільшого пасивний, безініціативний, елементи творчого підходу до справи не проявляються; потребує постійного спонукання до роботи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працює з власної волі, проявляє ініціативу, за необхідністю, активністю і творчим відношенням до справи не виділяється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проявляє ініціативу, активний, не позбавлений творчого відношення до справи; наполегливий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ініціативний, творчо відноситься до вирішення практичних завдань, здатний генерувати обґрунтовані ідеї та пропозиції, які заслуговують на увагу і сприяє їх реалізації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Оперативність мислення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повільно сприймає нові завдання , виявляє незадоволення у разі зміни завдання або звичайних обставин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пристосовується до нових завдань і ситуацій на роботі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сприймає нові завдання охоче, розуміє їх суть та пов’язані з ними проблеми, орієнтується у нових ситуаціях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швидко приймає нові завдання і ситуації, визначає значущі фактори та суть справи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Працездатність та витривалість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працездатність низька, збільшення навантаження погіршує якість роботи, втрачає впевненість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працездатність задовільна, збільшення навантаження, як правило, не впливає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 якість роботи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працездатний, збільшення навантаження не впливає на якість роботи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працездатність висока, витримує тривале навантаження, відповідає активністю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 підвищення вимог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Відповідальність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виявляє байдужість, безвідповідальність, схильність до невиконання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виявляє почуття відповідальності не стабільно, потребує постійного контролю за виконанням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почуття відповідальності виявляє постійно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високо розвинені почуття обов’язку; виконавча дисципліна відмінна, надійний у вирішенні завдань повсякденної діяльності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Самостійність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до прийняття самостійних рішень підготовлений недостатньо;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у разі виникнення найменших проблем потребує стороннього втручання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здатний до прийняття самостійних рішень, але вони не завжди бувають обґрунтованими; у критичних ситуаціях допускає прояви нерішучості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у прийнятті рішень, як правило, самостійний; здатний аналізувати і прогнозувати події; у критичних ситуаціях здатний до рішучих дій; виконує завдання без сторонньої допомоги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високо розвинена здібність до обґрунтованого прийняття самостійних рішень; володіє навичками передбачення; в критичних ситуаціях здатний до продуманих і рішучих дій;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самостійно вирішує складні проблеми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Здатність до лідерства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якостей лідера не має і не намагається мати; у колективі непомітний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здатний позитивно впливати на людей але у практичній діяльності цим користується рідко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здатний позитивно впливати на людей, має якості лідера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володіє високорозвиненими здібностями позитивного впливу на людей, якості лідера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виявлені яскраво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Здатність до накопичення, поновлення і творчого застосування професійного досвіду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професійний досвід накопичує повільно, професійні завдання вирішує лише традиційними методами, професійне новаторство не сприймає або заперечує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професійний досвід накопичує і оновлює по мірі необхідності, результати діяльності не виділяються із-за консервативного підходу до нового, працює за шаблоном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працює над підвищенням і оновленням професійного досвіду, сумлінно, результативно; має новаторські підходи у професійній діяльності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активно, цілеспрямовано, систематично і результативно працює над підвищенням професійних знань, вмінь і навичок; здатний реалізувати і підтримати нове у професійній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сфері</w:t>
            </w:r>
          </w:p>
        </w:tc>
      </w:tr>
      <w:tr w:rsidR="005F1B9D" w:rsidRPr="00835328">
        <w:tc>
          <w:tcPr>
            <w:tcW w:w="14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9D" w:rsidRPr="00835328" w:rsidRDefault="005F1B9D" w:rsidP="00270B32">
            <w:pPr>
              <w:pStyle w:val="a5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3. Етика поведінки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Етика поведінки, стиль спілкування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рівень культури поведінки і спілкування з людьми низький, допускає елементи нетактовного грубого відношення до оточуючих;</w:t>
            </w:r>
            <w:r w:rsidRPr="00835328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поведінка не відповідає конкретній ситуації (невпевнена, неввічлива, зухвала)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рівень культури поведінки і спілкування з людьми задовільний, але не завжди адекватний відповідній ситуації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культурний у поведінці з людьми, у спілкуванні тактовний, доброзичливий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володіє високим рівнем культури поведінки і спілкування з людьми; властива гнучкість у використанні стилів спілкування і поведінки, у критичних ситуаціях завжди поводиться коректно і водночас з розумінням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Співробітництво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рідко надає допомогу,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часто не інформує інших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співпрацює з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іншими, пропонує допомогу, регулярно інформує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плідно співпрацює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з іншими, пропонує допомогу, регулярно інформує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виявляє здібності до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роботи у колективі, надає цінні імпульси для досягнення спільної мети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Дисциплінованість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систематично порушує правила внутрішнього трудового розпорядку та етики поведінки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дотримується правил внутрішнього трудового розпорядку та правил етики поведінки, але час від часу потребує контролю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дисциплінований, правила внутрішнього трудового розпорядку і етики поведінки виконує без порушень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F8328D" w:rsidP="00F8328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5F1B9D" w:rsidRPr="00835328">
              <w:rPr>
                <w:rFonts w:asciiTheme="minorHAnsi" w:hAnsiTheme="minorHAnsi" w:cstheme="minorHAnsi"/>
                <w:sz w:val="28"/>
                <w:szCs w:val="28"/>
              </w:rPr>
              <w:t>исоко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F1B9D" w:rsidRPr="00835328">
              <w:rPr>
                <w:rFonts w:asciiTheme="minorHAnsi" w:hAnsiTheme="minorHAnsi" w:cstheme="minorHAnsi"/>
                <w:sz w:val="28"/>
                <w:szCs w:val="28"/>
              </w:rPr>
              <w:t>дисциплінований, суворо і точно дотримується правил внутрішнього трудового розпорядку та правил етики</w:t>
            </w:r>
          </w:p>
        </w:tc>
      </w:tr>
      <w:tr w:rsidR="005F1B9D" w:rsidRPr="00835328" w:rsidTr="007F5314">
        <w:trPr>
          <w:trHeight w:val="176"/>
        </w:trPr>
        <w:tc>
          <w:tcPr>
            <w:tcW w:w="14508" w:type="dxa"/>
            <w:gridSpan w:val="10"/>
            <w:tcBorders>
              <w:top w:val="single" w:sz="4" w:space="0" w:color="auto"/>
            </w:tcBorders>
            <w:vAlign w:val="center"/>
          </w:tcPr>
          <w:p w:rsidR="005F1B9D" w:rsidRPr="00835328" w:rsidRDefault="005F1B9D" w:rsidP="00270B32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Критерії для керівних працівників</w:t>
            </w:r>
          </w:p>
        </w:tc>
      </w:tr>
      <w:tr w:rsidR="005F1B9D" w:rsidRPr="00835328" w:rsidTr="00517FFD">
        <w:trPr>
          <w:trHeight w:val="17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Здатність до переговорів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 w:rsidP="00517FF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неспроможний репрезентувати точку зору, аргументація невпевнена, непереконлива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репрезентує точку зору професійно, конкретно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репрезентує точку зору професійно, конкретно, може переконливо аргументувати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цілеспрямовано репрезентує точку зору, не ігноруючи належних контраргументів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Уміння організовувати роботу підлеглих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не сприяє впорядкуванню робочого процесу, розподіляє завдання з затримкою і недоцільно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ретельно вивчає мету і пріоритети; доцільно розподіляє робочі завдання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 xml:space="preserve">визначає мету і пріоритети; забезпечує регулярне інформування підлеглих; раціонально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розподіляє робочі завдання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 w:rsidP="00517FF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чітко визначає мету і пріоритети, оптимально організовує робочий процес, розподіляючи завдання досягає </w:t>
            </w: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максимальної ефективності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Професіоналізм у керівництві роботою підрозділу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нечітке, незрозуміле формулювання завдань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пояснює завдання; не завжди надає потрібну інформацію та професійні поради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чітко пояснює поставлені завдання; надає потрібну інформацію та професійні</w:t>
            </w:r>
          </w:p>
          <w:p w:rsidR="005F1B9D" w:rsidRPr="00835328" w:rsidRDefault="005F1B9D" w:rsidP="00517FF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поради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роз’яснює завдання доступно, докладно; вчасно консультує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Контроль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контроль відсутній взагалі або неефективний чи надмірний</w:t>
            </w:r>
          </w:p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епізодично контролює виконання поставлених завдань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систематично контролює виконання поставлених завдань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контроль здійснює вміло та не нав’язливо, результати якого ефективні</w:t>
            </w:r>
          </w:p>
        </w:tc>
      </w:tr>
      <w:tr w:rsidR="005F1B9D" w:rsidRPr="00835328" w:rsidTr="00835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Оцінка та заохочення співробітників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не усвідомлює досягнення та можливості працівників, не знає їх здібностей та інтересів, не підтримує заходів з підвищення кваліфікації. заважає самостійності співробітників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ознайомлений з досягненнями та можливостями працівників; намагається оцінювати здібності та поважати їх інтереси; підтримує заходи з підвищення кваліфікації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ознайомлений з досягненнями та можливостями працівників, вірно оцінює здібності та поважає їх інтереси, підтримує заходи з підвищення кваліфікації, стимулює самостійність мислення та дій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9D" w:rsidRPr="00835328" w:rsidRDefault="005F1B9D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35328">
              <w:rPr>
                <w:rFonts w:asciiTheme="minorHAnsi" w:hAnsiTheme="minorHAnsi" w:cstheme="minorHAnsi"/>
                <w:sz w:val="28"/>
                <w:szCs w:val="28"/>
              </w:rPr>
              <w:t>ретельно та детально вивчає досягнення та можливості працівників, цілеспрямовано стимулює їх інтереси та здібності, ефективно спонукає до самостійності мислення та дій</w:t>
            </w:r>
          </w:p>
        </w:tc>
      </w:tr>
    </w:tbl>
    <w:p w:rsidR="005F1B9D" w:rsidRPr="00835328" w:rsidRDefault="005F1B9D" w:rsidP="00835328">
      <w:pPr>
        <w:pStyle w:val="a5"/>
        <w:ind w:right="3462"/>
        <w:jc w:val="both"/>
        <w:rPr>
          <w:rFonts w:asciiTheme="minorHAnsi" w:hAnsiTheme="minorHAnsi" w:cstheme="minorHAnsi"/>
          <w:sz w:val="28"/>
          <w:szCs w:val="28"/>
        </w:rPr>
        <w:sectPr w:rsidR="005F1B9D" w:rsidRPr="00835328" w:rsidSect="00270B32"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  <w:r w:rsidRPr="00835328">
        <w:rPr>
          <w:rFonts w:asciiTheme="minorHAnsi" w:hAnsiTheme="minorHAnsi" w:cstheme="minorHAnsi"/>
          <w:sz w:val="28"/>
          <w:szCs w:val="28"/>
        </w:rPr>
        <w:t> </w:t>
      </w:r>
      <w:r w:rsidR="00835328">
        <w:rPr>
          <w:rFonts w:asciiTheme="minorHAnsi" w:hAnsiTheme="minorHAnsi" w:cstheme="minorHAnsi"/>
          <w:b/>
          <w:sz w:val="28"/>
          <w:szCs w:val="28"/>
          <w:lang w:eastAsia="uk-UA"/>
        </w:rPr>
        <w:t xml:space="preserve"> </w:t>
      </w:r>
    </w:p>
    <w:p w:rsidR="005F1B9D" w:rsidRPr="00835328" w:rsidRDefault="005F1B9D" w:rsidP="00511BD8">
      <w:pPr>
        <w:rPr>
          <w:rFonts w:asciiTheme="minorHAnsi" w:hAnsiTheme="minorHAnsi" w:cstheme="minorHAnsi"/>
          <w:sz w:val="28"/>
          <w:szCs w:val="28"/>
        </w:rPr>
      </w:pPr>
    </w:p>
    <w:sectPr w:rsidR="005F1B9D" w:rsidRPr="00835328">
      <w:type w:val="oddPage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68A98"/>
    <w:lvl w:ilvl="0">
      <w:numFmt w:val="bullet"/>
      <w:lvlText w:val="*"/>
      <w:lvlJc w:val="left"/>
    </w:lvl>
  </w:abstractNum>
  <w:abstractNum w:abstractNumId="1">
    <w:nsid w:val="22C17E7E"/>
    <w:multiLevelType w:val="singleLevel"/>
    <w:tmpl w:val="D272079E"/>
    <w:lvl w:ilvl="0">
      <w:start w:val="2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">
    <w:nsid w:val="43944973"/>
    <w:multiLevelType w:val="hybridMultilevel"/>
    <w:tmpl w:val="67E8B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625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6197E"/>
    <w:multiLevelType w:val="multilevel"/>
    <w:tmpl w:val="426EF4A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018"/>
        </w:tabs>
        <w:ind w:left="201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6"/>
        </w:tabs>
        <w:ind w:left="27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2"/>
        </w:tabs>
        <w:ind w:left="42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08"/>
        </w:tabs>
        <w:ind w:left="5808" w:hanging="12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46"/>
        </w:tabs>
        <w:ind w:left="67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04"/>
        </w:tabs>
        <w:ind w:left="7504" w:hanging="1440"/>
      </w:pPr>
      <w:rPr>
        <w:rFonts w:hint="default"/>
      </w:rPr>
    </w:lvl>
  </w:abstractNum>
  <w:abstractNum w:abstractNumId="4">
    <w:nsid w:val="5E1401B0"/>
    <w:multiLevelType w:val="singleLevel"/>
    <w:tmpl w:val="F544C96C"/>
    <w:lvl w:ilvl="0">
      <w:start w:val="8"/>
      <w:numFmt w:val="decimal"/>
      <w:lvlText w:val="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0D"/>
    <w:rsid w:val="00270B32"/>
    <w:rsid w:val="004D1DDE"/>
    <w:rsid w:val="00511BD8"/>
    <w:rsid w:val="00514833"/>
    <w:rsid w:val="00517FFD"/>
    <w:rsid w:val="00537252"/>
    <w:rsid w:val="00562F07"/>
    <w:rsid w:val="005F1B9D"/>
    <w:rsid w:val="007A4C98"/>
    <w:rsid w:val="007F5314"/>
    <w:rsid w:val="00835328"/>
    <w:rsid w:val="0084565C"/>
    <w:rsid w:val="00870C9E"/>
    <w:rsid w:val="009D2FC7"/>
    <w:rsid w:val="00B429FC"/>
    <w:rsid w:val="00C22AA3"/>
    <w:rsid w:val="00C26B0D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ind w:right="-3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right="1246" w:firstLine="851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pPr>
      <w:ind w:right="-30"/>
      <w:jc w:val="both"/>
    </w:pPr>
    <w:rPr>
      <w:sz w:val="28"/>
      <w:szCs w:val="28"/>
    </w:rPr>
  </w:style>
  <w:style w:type="paragraph" w:styleId="a5">
    <w:name w:val="Plain Text"/>
    <w:basedOn w:val="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ind w:right="-3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right="1246" w:firstLine="851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pPr>
      <w:ind w:right="-30"/>
      <w:jc w:val="both"/>
    </w:pPr>
    <w:rPr>
      <w:sz w:val="28"/>
      <w:szCs w:val="28"/>
    </w:rPr>
  </w:style>
  <w:style w:type="paragraph" w:styleId="a5">
    <w:name w:val="Plain Text"/>
    <w:basedOn w:val="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вк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2022-01-10T09:39:00Z</dcterms:created>
  <dcterms:modified xsi:type="dcterms:W3CDTF">2022-01-10T09:41:00Z</dcterms:modified>
</cp:coreProperties>
</file>